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B9" w:rsidRPr="0095759F" w:rsidRDefault="009F3075" w:rsidP="00436521">
      <w:pPr>
        <w:spacing w:line="360" w:lineRule="auto"/>
        <w:jc w:val="center"/>
      </w:pPr>
      <w:r w:rsidRPr="0095759F">
        <w:rPr>
          <w:noProof/>
          <w:lang w:bidi="ar-SA"/>
        </w:rPr>
        <w:drawing>
          <wp:inline distT="0" distB="0" distL="0" distR="0">
            <wp:extent cx="5943600" cy="866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BB9" w:rsidRPr="0095759F" w:rsidRDefault="00235BB9" w:rsidP="00436521">
      <w:pPr>
        <w:spacing w:line="360" w:lineRule="auto"/>
        <w:jc w:val="center"/>
      </w:pPr>
    </w:p>
    <w:p w:rsidR="00235BB9" w:rsidRPr="00D645A4" w:rsidRDefault="00235BB9" w:rsidP="00436521">
      <w:pPr>
        <w:spacing w:line="360" w:lineRule="auto"/>
        <w:rPr>
          <w:sz w:val="24"/>
          <w:szCs w:val="24"/>
        </w:rPr>
      </w:pPr>
    </w:p>
    <w:p w:rsidR="00235BB9" w:rsidRPr="0095759F" w:rsidRDefault="00235BB9" w:rsidP="00436521">
      <w:pPr>
        <w:spacing w:line="360" w:lineRule="auto"/>
        <w:rPr>
          <w:sz w:val="24"/>
          <w:szCs w:val="24"/>
        </w:rPr>
      </w:pPr>
    </w:p>
    <w:p w:rsidR="00235BB9" w:rsidRPr="0095759F" w:rsidRDefault="00CE566A" w:rsidP="00436521">
      <w:pPr>
        <w:spacing w:line="360" w:lineRule="auto"/>
        <w:jc w:val="both"/>
        <w:rPr>
          <w:lang w:val="ru-RU"/>
        </w:rPr>
      </w:pPr>
      <w:proofErr w:type="gramStart"/>
      <w:r w:rsidRPr="0095759F">
        <w:rPr>
          <w:sz w:val="28"/>
          <w:szCs w:val="28"/>
        </w:rPr>
        <w:t>На основу члана 44.</w:t>
      </w:r>
      <w:proofErr w:type="gramEnd"/>
      <w:r w:rsidRPr="0095759F">
        <w:rPr>
          <w:sz w:val="28"/>
          <w:szCs w:val="28"/>
        </w:rPr>
        <w:t xml:space="preserve"> Закона о култури (Сл.гласник РС, бр.72/2009) и члана 25.Статута Народног музеја Ниш, Управни одбор Народног музеја, на седници одржаној</w:t>
      </w:r>
      <w:r w:rsidR="00EB02C7">
        <w:rPr>
          <w:sz w:val="28"/>
          <w:szCs w:val="28"/>
          <w:lang w:val="sr-Cyrl-CS"/>
        </w:rPr>
        <w:t xml:space="preserve"> _________</w:t>
      </w:r>
      <w:r w:rsidRPr="0095759F">
        <w:rPr>
          <w:sz w:val="28"/>
          <w:szCs w:val="28"/>
        </w:rPr>
        <w:t>године, донео је</w:t>
      </w:r>
    </w:p>
    <w:p w:rsidR="00235BB9" w:rsidRPr="0095759F" w:rsidRDefault="00235BB9" w:rsidP="00436521">
      <w:pPr>
        <w:spacing w:line="360" w:lineRule="auto"/>
        <w:jc w:val="center"/>
      </w:pPr>
    </w:p>
    <w:p w:rsidR="00235BB9" w:rsidRPr="0095759F" w:rsidRDefault="00235BB9" w:rsidP="00436521">
      <w:pPr>
        <w:spacing w:line="360" w:lineRule="auto"/>
        <w:jc w:val="center"/>
        <w:rPr>
          <w:lang w:val="ru-RU"/>
        </w:rPr>
      </w:pPr>
    </w:p>
    <w:p w:rsidR="00235BB9" w:rsidRPr="0095759F" w:rsidRDefault="00235BB9" w:rsidP="00436521">
      <w:pPr>
        <w:spacing w:line="360" w:lineRule="auto"/>
        <w:jc w:val="center"/>
      </w:pPr>
    </w:p>
    <w:p w:rsidR="00235BB9" w:rsidRPr="0095759F" w:rsidRDefault="00235BB9" w:rsidP="00436521">
      <w:pPr>
        <w:spacing w:line="360" w:lineRule="auto"/>
        <w:jc w:val="center"/>
        <w:rPr>
          <w:lang w:val="ru-RU"/>
        </w:rPr>
      </w:pPr>
    </w:p>
    <w:p w:rsidR="00235BB9" w:rsidRPr="0095759F" w:rsidRDefault="00235BB9" w:rsidP="00436521">
      <w:pPr>
        <w:spacing w:line="360" w:lineRule="auto"/>
        <w:jc w:val="center"/>
        <w:rPr>
          <w:lang w:val="ru-RU"/>
        </w:rPr>
      </w:pPr>
    </w:p>
    <w:p w:rsidR="00235BB9" w:rsidRPr="0095759F" w:rsidRDefault="00CE566A" w:rsidP="00436521">
      <w:pPr>
        <w:spacing w:line="360" w:lineRule="auto"/>
        <w:jc w:val="center"/>
        <w:rPr>
          <w:b/>
          <w:sz w:val="32"/>
          <w:szCs w:val="32"/>
        </w:rPr>
      </w:pPr>
      <w:r w:rsidRPr="0095759F">
        <w:rPr>
          <w:b/>
          <w:sz w:val="32"/>
          <w:szCs w:val="32"/>
        </w:rPr>
        <w:t>ПРОГРАМ РАДА</w:t>
      </w:r>
    </w:p>
    <w:p w:rsidR="00235BB9" w:rsidRPr="0095759F" w:rsidRDefault="00CE566A" w:rsidP="00436521">
      <w:pPr>
        <w:spacing w:line="360" w:lineRule="auto"/>
        <w:jc w:val="center"/>
        <w:rPr>
          <w:b/>
          <w:sz w:val="32"/>
          <w:szCs w:val="32"/>
        </w:rPr>
      </w:pPr>
      <w:r w:rsidRPr="0095759F">
        <w:rPr>
          <w:b/>
          <w:sz w:val="32"/>
          <w:szCs w:val="32"/>
        </w:rPr>
        <w:t>НАРОДНОГ МУЗЕЈА НИШ</w:t>
      </w:r>
    </w:p>
    <w:p w:rsidR="00235BB9" w:rsidRPr="0095759F" w:rsidRDefault="00CE566A" w:rsidP="00436521">
      <w:pPr>
        <w:spacing w:line="360" w:lineRule="auto"/>
        <w:jc w:val="center"/>
      </w:pPr>
      <w:proofErr w:type="gramStart"/>
      <w:r w:rsidRPr="0095759F">
        <w:rPr>
          <w:b/>
          <w:sz w:val="32"/>
          <w:szCs w:val="32"/>
        </w:rPr>
        <w:t>ЗА 201</w:t>
      </w:r>
      <w:r w:rsidR="00D0578A" w:rsidRPr="0095759F">
        <w:rPr>
          <w:b/>
          <w:sz w:val="32"/>
          <w:szCs w:val="32"/>
          <w:lang w:val="sr-Cyrl-CS"/>
        </w:rPr>
        <w:t>6</w:t>
      </w:r>
      <w:r w:rsidRPr="0095759F">
        <w:rPr>
          <w:b/>
          <w:sz w:val="32"/>
          <w:szCs w:val="32"/>
        </w:rPr>
        <w:t>.</w:t>
      </w:r>
      <w:proofErr w:type="gramEnd"/>
      <w:r w:rsidRPr="0095759F">
        <w:rPr>
          <w:b/>
          <w:sz w:val="32"/>
          <w:szCs w:val="32"/>
        </w:rPr>
        <w:t xml:space="preserve"> ГОДИНУ</w:t>
      </w:r>
    </w:p>
    <w:p w:rsidR="00235BB9" w:rsidRPr="0095759F" w:rsidRDefault="00235BB9" w:rsidP="00436521">
      <w:pPr>
        <w:spacing w:line="360" w:lineRule="auto"/>
        <w:jc w:val="center"/>
      </w:pPr>
    </w:p>
    <w:p w:rsidR="00235BB9" w:rsidRPr="0095759F" w:rsidRDefault="00235BB9" w:rsidP="00436521">
      <w:pPr>
        <w:spacing w:line="360" w:lineRule="auto"/>
        <w:jc w:val="center"/>
      </w:pPr>
    </w:p>
    <w:p w:rsidR="00235BB9" w:rsidRPr="0095759F" w:rsidRDefault="00235BB9" w:rsidP="00436521">
      <w:pPr>
        <w:spacing w:line="360" w:lineRule="auto"/>
        <w:jc w:val="center"/>
      </w:pPr>
    </w:p>
    <w:p w:rsidR="00235BB9" w:rsidRPr="0095759F" w:rsidRDefault="00235BB9" w:rsidP="00436521">
      <w:pPr>
        <w:spacing w:line="360" w:lineRule="auto"/>
        <w:jc w:val="center"/>
      </w:pPr>
    </w:p>
    <w:p w:rsidR="00235BB9" w:rsidRPr="0095759F" w:rsidRDefault="00235BB9" w:rsidP="00436521">
      <w:pPr>
        <w:spacing w:line="360" w:lineRule="auto"/>
        <w:jc w:val="center"/>
      </w:pPr>
    </w:p>
    <w:p w:rsidR="00235BB9" w:rsidRPr="0095759F" w:rsidRDefault="00235BB9" w:rsidP="00436521">
      <w:pPr>
        <w:spacing w:line="360" w:lineRule="auto"/>
        <w:jc w:val="center"/>
      </w:pPr>
    </w:p>
    <w:p w:rsidR="00235BB9" w:rsidRPr="0095759F" w:rsidRDefault="00235BB9" w:rsidP="00436521">
      <w:pPr>
        <w:spacing w:line="360" w:lineRule="auto"/>
        <w:jc w:val="center"/>
      </w:pPr>
    </w:p>
    <w:p w:rsidR="00235BB9" w:rsidRPr="0095759F" w:rsidRDefault="00235BB9" w:rsidP="00436521">
      <w:pPr>
        <w:spacing w:line="360" w:lineRule="auto"/>
        <w:jc w:val="center"/>
      </w:pPr>
    </w:p>
    <w:p w:rsidR="00235BB9" w:rsidRPr="00436521" w:rsidRDefault="00235BB9" w:rsidP="00436521">
      <w:pPr>
        <w:spacing w:line="360" w:lineRule="auto"/>
        <w:sectPr w:rsidR="00235BB9" w:rsidRPr="00436521">
          <w:headerReference w:type="default" r:id="rId10"/>
          <w:footerReference w:type="default" r:id="rId11"/>
          <w:pgSz w:w="11906" w:h="16838"/>
          <w:pgMar w:top="1134" w:right="1134" w:bottom="1134" w:left="1418" w:header="567" w:footer="567" w:gutter="0"/>
          <w:cols w:space="720"/>
          <w:titlePg/>
          <w:docGrid w:linePitch="600" w:charSpace="36864"/>
        </w:sectPr>
      </w:pPr>
    </w:p>
    <w:p w:rsidR="00235BB9" w:rsidRPr="0095759F" w:rsidRDefault="00CE566A" w:rsidP="00436521">
      <w:pPr>
        <w:pStyle w:val="TOCHeading"/>
        <w:spacing w:line="360" w:lineRule="auto"/>
      </w:pPr>
      <w:r w:rsidRPr="0095759F">
        <w:lastRenderedPageBreak/>
        <w:t>САДРЖАЈ:</w:t>
      </w:r>
    </w:p>
    <w:p w:rsidR="00235BB9" w:rsidRPr="0095759F" w:rsidRDefault="00F12744" w:rsidP="00436521">
      <w:pPr>
        <w:pStyle w:val="TOC1"/>
        <w:tabs>
          <w:tab w:val="right" w:leader="dot" w:pos="9345"/>
        </w:tabs>
        <w:spacing w:line="360" w:lineRule="auto"/>
        <w:rPr>
          <w:lang w:val="ru-RU"/>
        </w:rPr>
      </w:pPr>
      <w:r w:rsidRPr="0095759F">
        <w:fldChar w:fldCharType="begin"/>
      </w:r>
      <w:r w:rsidR="00CE566A" w:rsidRPr="0095759F">
        <w:instrText xml:space="preserve"> TOC \o "1-3" \h \z \u </w:instrText>
      </w:r>
      <w:r w:rsidRPr="0095759F">
        <w:fldChar w:fldCharType="separate"/>
      </w:r>
    </w:p>
    <w:p w:rsidR="00235BB9" w:rsidRPr="0095759F" w:rsidRDefault="00F12744" w:rsidP="00436521">
      <w:pPr>
        <w:pStyle w:val="TOCHeading"/>
        <w:spacing w:line="360" w:lineRule="auto"/>
      </w:pPr>
      <w:r w:rsidRPr="0095759F">
        <w:fldChar w:fldCharType="end"/>
      </w:r>
    </w:p>
    <w:p w:rsidR="00235BB9" w:rsidRPr="0095759F" w:rsidRDefault="00F12744" w:rsidP="00436521">
      <w:pPr>
        <w:pStyle w:val="TOC1"/>
        <w:tabs>
          <w:tab w:val="right" w:leader="dot" w:pos="9345"/>
        </w:tabs>
        <w:spacing w:line="360" w:lineRule="auto"/>
      </w:pPr>
      <w:r w:rsidRPr="0095759F">
        <w:fldChar w:fldCharType="begin"/>
      </w:r>
      <w:r w:rsidR="00CE566A" w:rsidRPr="0095759F">
        <w:instrText xml:space="preserve"> TOC \o "1-3" \h \z \u </w:instrText>
      </w:r>
      <w:r w:rsidRPr="0095759F">
        <w:fldChar w:fldCharType="separate"/>
      </w:r>
      <w:hyperlink w:anchor="__RefHeading___Toc311484437" w:history="1">
        <w:r w:rsidR="00CE566A" w:rsidRPr="0095759F">
          <w:rPr>
            <w:rFonts w:cs="Arial"/>
            <w:sz w:val="28"/>
            <w:szCs w:val="28"/>
          </w:rPr>
          <w:t>УВОДНЕ НАПОМЕНЕ</w:t>
        </w:r>
        <w:r w:rsidR="00CE566A" w:rsidRPr="0095759F">
          <w:rPr>
            <w:sz w:val="28"/>
            <w:szCs w:val="28"/>
          </w:rPr>
          <w:tab/>
          <w:t>2</w:t>
        </w:r>
      </w:hyperlink>
    </w:p>
    <w:p w:rsidR="00235BB9" w:rsidRPr="0095759F" w:rsidRDefault="000F199A" w:rsidP="00436521">
      <w:pPr>
        <w:pStyle w:val="TOC1"/>
        <w:tabs>
          <w:tab w:val="left" w:pos="440"/>
          <w:tab w:val="right" w:leader="dot" w:pos="9345"/>
        </w:tabs>
        <w:spacing w:line="360" w:lineRule="auto"/>
      </w:pPr>
      <w:hyperlink w:anchor="__RefHeading___Toc311484438" w:history="1">
        <w:r w:rsidR="00CE566A" w:rsidRPr="0095759F">
          <w:rPr>
            <w:rFonts w:cs="Arial"/>
            <w:sz w:val="28"/>
            <w:szCs w:val="28"/>
          </w:rPr>
          <w:t>1.</w:t>
        </w:r>
        <w:r w:rsidR="00CE566A" w:rsidRPr="0095759F">
          <w:rPr>
            <w:rFonts w:ascii="Calibri" w:hAnsi="Calibri" w:cs="Calibri"/>
            <w:sz w:val="28"/>
            <w:szCs w:val="28"/>
            <w:lang w:eastAsia="ar-SA" w:bidi="ar-SA"/>
          </w:rPr>
          <w:tab/>
        </w:r>
        <w:r w:rsidR="00CE566A" w:rsidRPr="0095759F">
          <w:rPr>
            <w:rFonts w:cs="Arial"/>
            <w:sz w:val="28"/>
            <w:szCs w:val="28"/>
          </w:rPr>
          <w:t>ДЕЛАТНОСТ МУЗЕЈА</w:t>
        </w:r>
        <w:r w:rsidR="00CE566A" w:rsidRPr="0095759F">
          <w:rPr>
            <w:sz w:val="28"/>
            <w:szCs w:val="28"/>
          </w:rPr>
          <w:tab/>
          <w:t>2</w:t>
        </w:r>
      </w:hyperlink>
    </w:p>
    <w:p w:rsidR="00235BB9" w:rsidRPr="0095759F" w:rsidRDefault="000F199A" w:rsidP="00436521">
      <w:pPr>
        <w:pStyle w:val="TOC2"/>
        <w:tabs>
          <w:tab w:val="left" w:pos="880"/>
          <w:tab w:val="right" w:leader="dot" w:pos="9345"/>
        </w:tabs>
        <w:spacing w:line="360" w:lineRule="auto"/>
      </w:pPr>
      <w:hyperlink w:anchor="__RefHeading___Toc311484439" w:history="1">
        <w:r w:rsidR="00CE566A" w:rsidRPr="0095759F">
          <w:rPr>
            <w:rFonts w:cs="Arial"/>
            <w:sz w:val="28"/>
            <w:szCs w:val="28"/>
          </w:rPr>
          <w:t>1.1.</w:t>
        </w:r>
        <w:r w:rsidR="00CE566A" w:rsidRPr="0095759F">
          <w:rPr>
            <w:rFonts w:ascii="Calibri" w:hAnsi="Calibri" w:cs="Calibri"/>
            <w:sz w:val="28"/>
            <w:szCs w:val="28"/>
            <w:lang w:eastAsia="ar-SA" w:bidi="ar-SA"/>
          </w:rPr>
          <w:tab/>
        </w:r>
        <w:r w:rsidR="00CE566A" w:rsidRPr="0095759F">
          <w:rPr>
            <w:rFonts w:cs="Arial"/>
            <w:sz w:val="28"/>
            <w:szCs w:val="28"/>
          </w:rPr>
          <w:t>Дефинисање делатности</w:t>
        </w:r>
        <w:r w:rsidR="00CE566A" w:rsidRPr="0095759F">
          <w:rPr>
            <w:sz w:val="28"/>
            <w:szCs w:val="28"/>
          </w:rPr>
          <w:tab/>
          <w:t>2</w:t>
        </w:r>
      </w:hyperlink>
    </w:p>
    <w:p w:rsidR="00235BB9" w:rsidRPr="0095759F" w:rsidRDefault="000F199A" w:rsidP="00436521">
      <w:pPr>
        <w:pStyle w:val="TOC2"/>
        <w:tabs>
          <w:tab w:val="left" w:pos="880"/>
          <w:tab w:val="right" w:leader="dot" w:pos="9345"/>
        </w:tabs>
        <w:spacing w:line="360" w:lineRule="auto"/>
      </w:pPr>
      <w:hyperlink w:anchor="__RefHeading___Toc311484440" w:history="1">
        <w:r w:rsidR="00CE566A" w:rsidRPr="0095759F">
          <w:rPr>
            <w:rFonts w:cs="Arial"/>
            <w:sz w:val="28"/>
            <w:szCs w:val="28"/>
          </w:rPr>
          <w:t>1.2.</w:t>
        </w:r>
        <w:r w:rsidR="00CE566A" w:rsidRPr="0095759F">
          <w:rPr>
            <w:rFonts w:ascii="Calibri" w:hAnsi="Calibri" w:cs="Calibri"/>
            <w:sz w:val="28"/>
            <w:szCs w:val="28"/>
            <w:lang w:eastAsia="ar-SA" w:bidi="ar-SA"/>
          </w:rPr>
          <w:tab/>
        </w:r>
        <w:r w:rsidR="00CE566A" w:rsidRPr="0095759F">
          <w:rPr>
            <w:rFonts w:cs="Arial"/>
            <w:sz w:val="28"/>
            <w:szCs w:val="28"/>
          </w:rPr>
          <w:t>Планиране активности</w:t>
        </w:r>
        <w:r w:rsidR="00CE566A" w:rsidRPr="0095759F">
          <w:rPr>
            <w:sz w:val="28"/>
            <w:szCs w:val="28"/>
          </w:rPr>
          <w:tab/>
          <w:t>3</w:t>
        </w:r>
      </w:hyperlink>
    </w:p>
    <w:p w:rsidR="00235BB9" w:rsidRPr="0095759F" w:rsidRDefault="000F199A" w:rsidP="00436521">
      <w:pPr>
        <w:pStyle w:val="TOC1"/>
        <w:tabs>
          <w:tab w:val="right" w:leader="dot" w:pos="9345"/>
        </w:tabs>
        <w:spacing w:line="360" w:lineRule="auto"/>
      </w:pPr>
      <w:hyperlink w:anchor="__RefHeading___Toc311484441" w:history="1">
        <w:r w:rsidR="00CE566A" w:rsidRPr="0095759F">
          <w:rPr>
            <w:rFonts w:cs="Arial"/>
            <w:sz w:val="28"/>
            <w:szCs w:val="28"/>
          </w:rPr>
          <w:t>3. ПРОСТОР И ОПРЕМА</w:t>
        </w:r>
        <w:r w:rsidR="00CE566A" w:rsidRPr="0095759F">
          <w:rPr>
            <w:sz w:val="28"/>
            <w:szCs w:val="28"/>
          </w:rPr>
          <w:tab/>
          <w:t>7</w:t>
        </w:r>
      </w:hyperlink>
    </w:p>
    <w:p w:rsidR="00235BB9" w:rsidRPr="0095759F" w:rsidRDefault="000F199A" w:rsidP="00436521">
      <w:pPr>
        <w:pStyle w:val="TOC2"/>
        <w:tabs>
          <w:tab w:val="right" w:leader="dot" w:pos="9345"/>
        </w:tabs>
        <w:spacing w:line="360" w:lineRule="auto"/>
      </w:pPr>
      <w:hyperlink w:anchor="__RefHeading___Toc311484442" w:history="1">
        <w:r w:rsidR="00CE566A" w:rsidRPr="0095759F">
          <w:rPr>
            <w:rFonts w:cs="Arial"/>
            <w:sz w:val="28"/>
            <w:szCs w:val="28"/>
          </w:rPr>
          <w:t>3.1 Простор (објекти)</w:t>
        </w:r>
        <w:r w:rsidR="00CE566A" w:rsidRPr="0095759F">
          <w:rPr>
            <w:sz w:val="28"/>
            <w:szCs w:val="28"/>
          </w:rPr>
          <w:tab/>
          <w:t>7</w:t>
        </w:r>
      </w:hyperlink>
    </w:p>
    <w:p w:rsidR="00235BB9" w:rsidRPr="0095759F" w:rsidRDefault="000F199A" w:rsidP="00436521">
      <w:pPr>
        <w:pStyle w:val="TOC2"/>
        <w:tabs>
          <w:tab w:val="right" w:leader="dot" w:pos="9345"/>
        </w:tabs>
        <w:spacing w:line="360" w:lineRule="auto"/>
      </w:pPr>
      <w:hyperlink w:anchor="__RefHeading___Toc311484443" w:history="1">
        <w:r w:rsidR="00CE566A" w:rsidRPr="0095759F">
          <w:rPr>
            <w:rFonts w:cs="Arial"/>
            <w:sz w:val="28"/>
            <w:szCs w:val="28"/>
          </w:rPr>
          <w:t>3.2. Опрема</w:t>
        </w:r>
        <w:r w:rsidR="00CE566A" w:rsidRPr="0095759F">
          <w:rPr>
            <w:sz w:val="28"/>
            <w:szCs w:val="28"/>
          </w:rPr>
          <w:tab/>
          <w:t>7</w:t>
        </w:r>
      </w:hyperlink>
    </w:p>
    <w:p w:rsidR="00235BB9" w:rsidRPr="0095759F" w:rsidRDefault="000F199A" w:rsidP="00436521">
      <w:pPr>
        <w:pStyle w:val="TOC1"/>
        <w:tabs>
          <w:tab w:val="right" w:leader="dot" w:pos="9345"/>
        </w:tabs>
        <w:spacing w:line="360" w:lineRule="auto"/>
      </w:pPr>
      <w:hyperlink w:anchor="__RefHeading___Toc311484444" w:history="1">
        <w:r w:rsidR="00CE566A" w:rsidRPr="0095759F">
          <w:rPr>
            <w:rFonts w:cs="Arial"/>
            <w:sz w:val="28"/>
            <w:szCs w:val="28"/>
          </w:rPr>
          <w:t>ЗАКЉУЧАК</w:t>
        </w:r>
        <w:r w:rsidR="00CE566A" w:rsidRPr="0095759F">
          <w:rPr>
            <w:sz w:val="28"/>
            <w:szCs w:val="28"/>
          </w:rPr>
          <w:tab/>
          <w:t>7</w:t>
        </w:r>
      </w:hyperlink>
    </w:p>
    <w:p w:rsidR="00235BB9" w:rsidRPr="0095759F" w:rsidRDefault="00F12744" w:rsidP="00436521">
      <w:pPr>
        <w:spacing w:line="360" w:lineRule="auto"/>
        <w:rPr>
          <w:sz w:val="28"/>
          <w:szCs w:val="28"/>
        </w:rPr>
      </w:pPr>
      <w:r w:rsidRPr="0095759F">
        <w:fldChar w:fldCharType="end"/>
      </w:r>
    </w:p>
    <w:p w:rsidR="00235BB9" w:rsidRPr="0095759F" w:rsidRDefault="00235BB9" w:rsidP="00436521">
      <w:pPr>
        <w:spacing w:line="360" w:lineRule="auto"/>
        <w:rPr>
          <w:sz w:val="28"/>
          <w:szCs w:val="28"/>
        </w:rPr>
      </w:pPr>
    </w:p>
    <w:p w:rsidR="00235BB9" w:rsidRPr="0095759F" w:rsidRDefault="00235BB9" w:rsidP="00436521">
      <w:pPr>
        <w:pStyle w:val="TOC1"/>
        <w:tabs>
          <w:tab w:val="right" w:leader="dot" w:pos="9345"/>
        </w:tabs>
        <w:spacing w:line="360" w:lineRule="auto"/>
        <w:rPr>
          <w:sz w:val="28"/>
          <w:szCs w:val="28"/>
        </w:rPr>
      </w:pPr>
    </w:p>
    <w:p w:rsidR="00235BB9" w:rsidRPr="0095759F" w:rsidRDefault="00235BB9" w:rsidP="00436521">
      <w:pPr>
        <w:spacing w:line="360" w:lineRule="auto"/>
      </w:pPr>
    </w:p>
    <w:p w:rsidR="00235BB9" w:rsidRPr="0095759F" w:rsidRDefault="00235BB9" w:rsidP="00436521">
      <w:pPr>
        <w:spacing w:line="360" w:lineRule="auto"/>
      </w:pPr>
    </w:p>
    <w:p w:rsidR="00235BB9" w:rsidRPr="0095759F" w:rsidRDefault="00235BB9" w:rsidP="00436521">
      <w:pPr>
        <w:spacing w:line="360" w:lineRule="auto"/>
      </w:pPr>
    </w:p>
    <w:p w:rsidR="00235BB9" w:rsidRPr="0095759F" w:rsidRDefault="00235BB9" w:rsidP="00436521">
      <w:pPr>
        <w:spacing w:line="360" w:lineRule="auto"/>
      </w:pPr>
    </w:p>
    <w:p w:rsidR="00235BB9" w:rsidRPr="0095759F" w:rsidRDefault="00235BB9" w:rsidP="00436521">
      <w:pPr>
        <w:spacing w:line="360" w:lineRule="auto"/>
      </w:pPr>
    </w:p>
    <w:p w:rsidR="00235BB9" w:rsidRPr="0095759F" w:rsidRDefault="00235BB9" w:rsidP="00436521">
      <w:pPr>
        <w:pStyle w:val="Heading1"/>
        <w:spacing w:line="360" w:lineRule="auto"/>
      </w:pPr>
    </w:p>
    <w:p w:rsidR="00235BB9" w:rsidRPr="0095759F" w:rsidRDefault="00235BB9" w:rsidP="00436521">
      <w:pPr>
        <w:pStyle w:val="Heading1"/>
        <w:spacing w:line="360" w:lineRule="auto"/>
      </w:pPr>
    </w:p>
    <w:p w:rsidR="00436521" w:rsidRDefault="00436521" w:rsidP="00436521">
      <w:pPr>
        <w:pStyle w:val="Heading1"/>
        <w:spacing w:line="360" w:lineRule="auto"/>
        <w:ind w:left="0" w:firstLine="0"/>
        <w:rPr>
          <w:rFonts w:cs="Arial"/>
        </w:rPr>
      </w:pPr>
      <w:bookmarkStart w:id="0" w:name="__RefHeading___Toc311484437"/>
    </w:p>
    <w:p w:rsidR="00235BB9" w:rsidRPr="0095759F" w:rsidRDefault="00CE566A" w:rsidP="00436521">
      <w:pPr>
        <w:pStyle w:val="Heading1"/>
        <w:spacing w:line="360" w:lineRule="auto"/>
        <w:ind w:left="0" w:firstLine="0"/>
        <w:rPr>
          <w:rFonts w:cs="Arial"/>
        </w:rPr>
      </w:pPr>
      <w:r w:rsidRPr="0095759F">
        <w:rPr>
          <w:rFonts w:cs="Arial"/>
          <w:lang w:val="ru-RU"/>
        </w:rPr>
        <w:t>УВОДНЕ НАПОМЕНЕ</w:t>
      </w:r>
      <w:bookmarkEnd w:id="0"/>
    </w:p>
    <w:p w:rsidR="00235BB9" w:rsidRPr="0095759F" w:rsidRDefault="00235BB9" w:rsidP="00436521">
      <w:pPr>
        <w:spacing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9F3075" w:rsidP="00436521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Програм рада Народног музејa </w:t>
      </w:r>
      <w:proofErr w:type="gramStart"/>
      <w:r w:rsidRPr="0095759F">
        <w:rPr>
          <w:rFonts w:cs="Arial"/>
          <w:sz w:val="28"/>
          <w:szCs w:val="28"/>
        </w:rPr>
        <w:t xml:space="preserve">Ниш </w:t>
      </w:r>
      <w:r w:rsidR="00CE566A" w:rsidRPr="0095759F">
        <w:rPr>
          <w:rFonts w:cs="Arial"/>
          <w:sz w:val="28"/>
          <w:szCs w:val="28"/>
        </w:rPr>
        <w:t xml:space="preserve"> урађен</w:t>
      </w:r>
      <w:proofErr w:type="gramEnd"/>
      <w:r w:rsidR="00CE566A" w:rsidRPr="0095759F">
        <w:rPr>
          <w:rFonts w:cs="Arial"/>
          <w:sz w:val="28"/>
          <w:szCs w:val="28"/>
        </w:rPr>
        <w:t xml:space="preserve"> је у складу са Законом о култури,  Законом о културним добрима  и пратећим подзаконским актима  (Правилник о регистрима уметничко историјских дела, Правилник о програму стручних испита, Правилник о ближим условима за почетак рада и обављање делатности установа заштите културних добара,  Решењу о утврђивању надлежности музеја),  као и стручно-професионалним нормама.</w:t>
      </w:r>
    </w:p>
    <w:p w:rsidR="00235BB9" w:rsidRPr="0095759F" w:rsidRDefault="00CE566A" w:rsidP="00436521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t>При изради Програма рада сагледано је актуелно стање музејских збирки, музејских објеката, изложбених простора и расположивих људских и материјалних ресурса.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У обзир су узети и веома важни догађаји националне и светске прошлости чије обележавање нас очекује у наредним годинама.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Програм предвиђа и наставак континуитета са већ започетим истраживањима.</w:t>
      </w:r>
      <w:proofErr w:type="gramEnd"/>
    </w:p>
    <w:p w:rsidR="00235BB9" w:rsidRPr="0095759F" w:rsidRDefault="00235BB9" w:rsidP="00436521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pStyle w:val="Heading1"/>
        <w:numPr>
          <w:ilvl w:val="0"/>
          <w:numId w:val="6"/>
        </w:numPr>
        <w:spacing w:line="360" w:lineRule="auto"/>
        <w:jc w:val="both"/>
        <w:rPr>
          <w:rFonts w:cs="Arial"/>
        </w:rPr>
      </w:pPr>
      <w:bookmarkStart w:id="1" w:name="__RefHeading___Toc311484438"/>
      <w:bookmarkEnd w:id="1"/>
      <w:r w:rsidRPr="0095759F">
        <w:rPr>
          <w:rFonts w:cs="Arial"/>
        </w:rPr>
        <w:t>ДЕЛАТНОСТ МУЗЕЈА</w:t>
      </w:r>
    </w:p>
    <w:p w:rsidR="00235BB9" w:rsidRPr="0095759F" w:rsidRDefault="00235BB9" w:rsidP="00436521">
      <w:pPr>
        <w:spacing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pStyle w:val="Heading2"/>
        <w:numPr>
          <w:ilvl w:val="1"/>
          <w:numId w:val="6"/>
        </w:numPr>
        <w:spacing w:line="360" w:lineRule="auto"/>
        <w:jc w:val="both"/>
        <w:rPr>
          <w:rFonts w:cs="Arial"/>
          <w:sz w:val="28"/>
          <w:szCs w:val="28"/>
        </w:rPr>
      </w:pPr>
      <w:bookmarkStart w:id="2" w:name="__RefHeading___Toc311484439"/>
      <w:bookmarkEnd w:id="2"/>
      <w:r w:rsidRPr="0095759F">
        <w:rPr>
          <w:rFonts w:cs="Arial"/>
          <w:sz w:val="28"/>
          <w:szCs w:val="28"/>
        </w:rPr>
        <w:t>Дефинисање делатности</w:t>
      </w:r>
    </w:p>
    <w:p w:rsidR="00235BB9" w:rsidRPr="0095759F" w:rsidRDefault="00235BB9" w:rsidP="00436521">
      <w:pPr>
        <w:pStyle w:val="ListParagraph"/>
        <w:spacing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9F3075" w:rsidP="00436521">
      <w:pPr>
        <w:spacing w:after="0" w:line="360" w:lineRule="auto"/>
        <w:ind w:firstLine="360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Народни </w:t>
      </w:r>
      <w:proofErr w:type="gramStart"/>
      <w:r w:rsidRPr="0095759F">
        <w:rPr>
          <w:rFonts w:cs="Arial"/>
          <w:sz w:val="28"/>
          <w:szCs w:val="28"/>
        </w:rPr>
        <w:t>музеј  Ниш</w:t>
      </w:r>
      <w:proofErr w:type="gramEnd"/>
      <w:r w:rsidR="00CE566A" w:rsidRPr="0095759F">
        <w:rPr>
          <w:rFonts w:cs="Arial"/>
          <w:sz w:val="28"/>
          <w:szCs w:val="28"/>
        </w:rPr>
        <w:t xml:space="preserve"> је музејска установа комплексног типа и регионалног карактера. </w:t>
      </w:r>
      <w:r w:rsidR="00CE566A" w:rsidRPr="0095759F">
        <w:rPr>
          <w:rFonts w:cs="Arial"/>
          <w:sz w:val="28"/>
          <w:szCs w:val="28"/>
          <w:lang w:val="ru-RU"/>
        </w:rPr>
        <w:t>У својим фондовима има преко 40.000 музејских предмета, из области археологије, историје, историје уметности</w:t>
      </w:r>
      <w:r w:rsidR="00CE566A" w:rsidRPr="0095759F">
        <w:rPr>
          <w:rFonts w:cs="Arial"/>
          <w:sz w:val="28"/>
          <w:szCs w:val="28"/>
        </w:rPr>
        <w:t>, етнологије и књижевне заоставштине.</w:t>
      </w:r>
    </w:p>
    <w:p w:rsidR="00235BB9" w:rsidRPr="0095759F" w:rsidRDefault="00235BB9" w:rsidP="00436521">
      <w:pPr>
        <w:spacing w:after="0" w:line="360" w:lineRule="auto"/>
        <w:ind w:firstLine="360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after="0" w:line="360" w:lineRule="auto"/>
        <w:ind w:firstLine="360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Сходно раније побр</w:t>
      </w:r>
      <w:r w:rsidR="009F3075" w:rsidRPr="0095759F">
        <w:rPr>
          <w:rFonts w:cs="Arial"/>
          <w:sz w:val="28"/>
          <w:szCs w:val="28"/>
        </w:rPr>
        <w:t xml:space="preserve">ојаним прописима Народни </w:t>
      </w:r>
      <w:proofErr w:type="gramStart"/>
      <w:r w:rsidR="009F3075" w:rsidRPr="0095759F">
        <w:rPr>
          <w:rFonts w:cs="Arial"/>
          <w:sz w:val="28"/>
          <w:szCs w:val="28"/>
        </w:rPr>
        <w:t>музеј  Ниш</w:t>
      </w:r>
      <w:proofErr w:type="gramEnd"/>
      <w:r w:rsidRPr="0095759F">
        <w:rPr>
          <w:rFonts w:cs="Arial"/>
          <w:sz w:val="28"/>
          <w:szCs w:val="28"/>
        </w:rPr>
        <w:t xml:space="preserve"> се превасходно бави активностима на прикупљању, заштити, чувању и презентовању покретних историјско-уметничких културних добара и те активности обавља у четири нивоа:</w:t>
      </w:r>
    </w:p>
    <w:p w:rsidR="00235BB9" w:rsidRPr="0095759F" w:rsidRDefault="00235BB9" w:rsidP="00436521">
      <w:pPr>
        <w:spacing w:after="0" w:line="360" w:lineRule="auto"/>
        <w:ind w:firstLine="360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after="0"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- </w:t>
      </w:r>
      <w:proofErr w:type="gramStart"/>
      <w:r w:rsidRPr="0095759F">
        <w:rPr>
          <w:rFonts w:cs="Arial"/>
          <w:sz w:val="28"/>
          <w:szCs w:val="28"/>
        </w:rPr>
        <w:t>први</w:t>
      </w:r>
      <w:proofErr w:type="gramEnd"/>
      <w:r w:rsidRPr="0095759F">
        <w:rPr>
          <w:rFonts w:cs="Arial"/>
          <w:sz w:val="28"/>
          <w:szCs w:val="28"/>
        </w:rPr>
        <w:t>, основни ниво, подразумева евидентирање и аквизицију  (кроз археолошка истраживања и набавку путем откупа и донација),  документаристичку обраду,  конзервацију/рестаурацију и трајно чување историјско-уметничких културних добара;</w:t>
      </w:r>
    </w:p>
    <w:p w:rsidR="00235BB9" w:rsidRPr="0095759F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after="0"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- </w:t>
      </w:r>
      <w:proofErr w:type="gramStart"/>
      <w:r w:rsidRPr="0095759F">
        <w:rPr>
          <w:rFonts w:cs="Arial"/>
          <w:sz w:val="28"/>
          <w:szCs w:val="28"/>
        </w:rPr>
        <w:t>други</w:t>
      </w:r>
      <w:proofErr w:type="gramEnd"/>
      <w:r w:rsidRPr="0095759F">
        <w:rPr>
          <w:rFonts w:cs="Arial"/>
          <w:sz w:val="28"/>
          <w:szCs w:val="28"/>
        </w:rPr>
        <w:t xml:space="preserve"> ниво  су различити видови стручно-научних анализа  (истраживање музеалија и историјских периода, догађаја и процеса везаних за време њиховог настанка и употребе);</w:t>
      </w:r>
    </w:p>
    <w:p w:rsidR="00235BB9" w:rsidRPr="0095759F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after="0"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- </w:t>
      </w:r>
      <w:proofErr w:type="gramStart"/>
      <w:r w:rsidRPr="0095759F">
        <w:rPr>
          <w:rFonts w:cs="Arial"/>
          <w:sz w:val="28"/>
          <w:szCs w:val="28"/>
        </w:rPr>
        <w:t>трећи</w:t>
      </w:r>
      <w:proofErr w:type="gramEnd"/>
      <w:r w:rsidRPr="0095759F">
        <w:rPr>
          <w:rFonts w:cs="Arial"/>
          <w:sz w:val="28"/>
          <w:szCs w:val="28"/>
        </w:rPr>
        <w:t xml:space="preserve"> ниво представљају различити видови експозиције резултата добијених кроз претходна два нивоа путем изложби  (сталне поставке и тематске изложбе), јавних скупова  (предавања, трибине, промоције, научни скупови...) као и различитих издања (монографије,  зборници,  каталози, проспекти,....);</w:t>
      </w:r>
    </w:p>
    <w:p w:rsidR="00235BB9" w:rsidRPr="0095759F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after="0"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-  </w:t>
      </w:r>
      <w:proofErr w:type="gramStart"/>
      <w:r w:rsidRPr="0095759F">
        <w:rPr>
          <w:rFonts w:cs="Arial"/>
          <w:sz w:val="28"/>
          <w:szCs w:val="28"/>
        </w:rPr>
        <w:t>четврти</w:t>
      </w:r>
      <w:proofErr w:type="gramEnd"/>
      <w:r w:rsidRPr="0095759F">
        <w:rPr>
          <w:rFonts w:cs="Arial"/>
          <w:sz w:val="28"/>
          <w:szCs w:val="28"/>
        </w:rPr>
        <w:t xml:space="preserve"> ниво представља веома широк спектар комуникација са широм и стручном јавношћу (стручна вођења,  промоције, предавања, трибине и сл).</w:t>
      </w:r>
    </w:p>
    <w:p w:rsidR="00235BB9" w:rsidRPr="0095759F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436521" w:rsidRDefault="00436521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436521" w:rsidRDefault="00436521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436521" w:rsidRPr="00436521" w:rsidRDefault="00436521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pStyle w:val="Heading2"/>
        <w:numPr>
          <w:ilvl w:val="1"/>
          <w:numId w:val="6"/>
        </w:numPr>
        <w:spacing w:line="360" w:lineRule="auto"/>
        <w:rPr>
          <w:rFonts w:cs="Arial"/>
          <w:sz w:val="28"/>
          <w:szCs w:val="28"/>
        </w:rPr>
      </w:pPr>
      <w:bookmarkStart w:id="3" w:name="__RefHeading___Toc311484440"/>
      <w:bookmarkEnd w:id="3"/>
      <w:r w:rsidRPr="0095759F">
        <w:rPr>
          <w:rFonts w:cs="Arial"/>
          <w:sz w:val="28"/>
          <w:szCs w:val="28"/>
        </w:rPr>
        <w:lastRenderedPageBreak/>
        <w:t>Планиране активности</w:t>
      </w:r>
    </w:p>
    <w:p w:rsidR="00235BB9" w:rsidRPr="0095759F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after="0" w:line="360" w:lineRule="auto"/>
        <w:ind w:firstLine="360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Реализација стручних активности је, сходно прописима, стручним стандардима и реалним могућностима, планирана у више различитих праваца и нивоа, по следећем:</w:t>
      </w:r>
    </w:p>
    <w:p w:rsidR="00235BB9" w:rsidRPr="0095759F" w:rsidRDefault="00235BB9" w:rsidP="00436521">
      <w:pPr>
        <w:pStyle w:val="Heading3"/>
        <w:spacing w:line="360" w:lineRule="auto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after="0" w:line="360" w:lineRule="auto"/>
        <w:ind w:firstLine="360"/>
        <w:jc w:val="both"/>
        <w:rPr>
          <w:rFonts w:cs="Arial"/>
          <w:b/>
          <w:sz w:val="28"/>
          <w:szCs w:val="28"/>
        </w:rPr>
      </w:pPr>
      <w:r w:rsidRPr="0095759F">
        <w:rPr>
          <w:rFonts w:cs="Arial"/>
          <w:b/>
          <w:sz w:val="28"/>
          <w:szCs w:val="28"/>
        </w:rPr>
        <w:t>Аквизиција</w:t>
      </w:r>
    </w:p>
    <w:p w:rsidR="00235BB9" w:rsidRPr="0095759F" w:rsidRDefault="00235BB9" w:rsidP="00436521">
      <w:pPr>
        <w:spacing w:after="0" w:line="360" w:lineRule="auto"/>
        <w:ind w:firstLine="360"/>
        <w:jc w:val="both"/>
        <w:rPr>
          <w:rFonts w:cs="Arial"/>
          <w:b/>
          <w:sz w:val="28"/>
          <w:szCs w:val="28"/>
        </w:rPr>
      </w:pPr>
    </w:p>
    <w:p w:rsidR="00235BB9" w:rsidRDefault="00CE566A" w:rsidP="00436521">
      <w:pPr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t>Набавка музеалија и библиотечког материјала ће се одвијати откупом (у оквиру опредељених и сопствених средстава), донацијама и разменом.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У току 201</w:t>
      </w:r>
      <w:r w:rsidR="0095759F" w:rsidRPr="0095759F">
        <w:rPr>
          <w:rFonts w:cs="Arial"/>
          <w:sz w:val="28"/>
          <w:szCs w:val="28"/>
        </w:rPr>
        <w:t>6</w:t>
      </w:r>
      <w:r w:rsidRPr="0095759F">
        <w:rPr>
          <w:rFonts w:cs="Arial"/>
          <w:sz w:val="28"/>
          <w:szCs w:val="28"/>
        </w:rPr>
        <w:t>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године</w:t>
      </w:r>
      <w:proofErr w:type="gramEnd"/>
      <w:r w:rsidRPr="0095759F">
        <w:rPr>
          <w:rFonts w:cs="Arial"/>
          <w:sz w:val="28"/>
          <w:szCs w:val="28"/>
        </w:rPr>
        <w:t xml:space="preserve"> очекујемо и прилив новог археолошког материјала, добијеног археолошким истраживањима првенствено на локалитет</w:t>
      </w:r>
      <w:r w:rsidR="0095759F" w:rsidRPr="0095759F">
        <w:rPr>
          <w:rFonts w:cs="Arial"/>
          <w:sz w:val="28"/>
          <w:szCs w:val="28"/>
        </w:rPr>
        <w:t>у Хум</w:t>
      </w:r>
      <w:r w:rsidRPr="0095759F">
        <w:rPr>
          <w:rFonts w:cs="Arial"/>
          <w:sz w:val="28"/>
          <w:szCs w:val="28"/>
        </w:rPr>
        <w:t>,  као и кроз предавање материјала са истраживања из 201</w:t>
      </w:r>
      <w:r w:rsidR="0095759F" w:rsidRPr="0095759F">
        <w:rPr>
          <w:rFonts w:cs="Arial"/>
          <w:sz w:val="28"/>
          <w:szCs w:val="28"/>
        </w:rPr>
        <w:t>5</w:t>
      </w:r>
      <w:r w:rsidRPr="0095759F">
        <w:rPr>
          <w:rFonts w:cs="Arial"/>
          <w:sz w:val="28"/>
          <w:szCs w:val="28"/>
        </w:rPr>
        <w:t xml:space="preserve">. </w:t>
      </w:r>
      <w:proofErr w:type="gramStart"/>
      <w:r w:rsidRPr="0095759F">
        <w:rPr>
          <w:rFonts w:cs="Arial"/>
          <w:sz w:val="28"/>
          <w:szCs w:val="28"/>
        </w:rPr>
        <w:t>године</w:t>
      </w:r>
      <w:proofErr w:type="gramEnd"/>
      <w:r w:rsidRPr="0095759F">
        <w:rPr>
          <w:rFonts w:cs="Arial"/>
          <w:sz w:val="28"/>
          <w:szCs w:val="28"/>
        </w:rPr>
        <w:t>.</w:t>
      </w:r>
    </w:p>
    <w:p w:rsidR="0088203D" w:rsidRPr="0095759F" w:rsidRDefault="0088203D" w:rsidP="00436521">
      <w:pPr>
        <w:spacing w:after="0" w:line="360" w:lineRule="auto"/>
        <w:ind w:firstLine="709"/>
        <w:jc w:val="both"/>
        <w:rPr>
          <w:rFonts w:cs="Arial"/>
          <w:sz w:val="28"/>
          <w:szCs w:val="28"/>
        </w:rPr>
      </w:pPr>
    </w:p>
    <w:p w:rsidR="00235BB9" w:rsidRPr="0095759F" w:rsidRDefault="00235BB9" w:rsidP="00436521">
      <w:pPr>
        <w:spacing w:after="0" w:line="360" w:lineRule="auto"/>
        <w:ind w:firstLine="709"/>
        <w:jc w:val="both"/>
        <w:rPr>
          <w:rFonts w:cs="Arial"/>
          <w:sz w:val="28"/>
          <w:szCs w:val="28"/>
        </w:rPr>
      </w:pPr>
    </w:p>
    <w:p w:rsidR="00235BB9" w:rsidRPr="0095759F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after="0"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b/>
          <w:sz w:val="28"/>
          <w:szCs w:val="28"/>
        </w:rPr>
        <w:t>Стручна и научна истраживања и усавршавање</w:t>
      </w:r>
    </w:p>
    <w:p w:rsidR="00235BB9" w:rsidRPr="0095759F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235BB9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235BB9" w:rsidRDefault="009F3075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  <w:lang w:val="sr-Cyrl-RS"/>
        </w:rPr>
      </w:pPr>
      <w:r w:rsidRPr="0095759F">
        <w:rPr>
          <w:rFonts w:cs="Arial"/>
          <w:sz w:val="28"/>
          <w:szCs w:val="28"/>
        </w:rPr>
        <w:t xml:space="preserve">Народни </w:t>
      </w:r>
      <w:proofErr w:type="gramStart"/>
      <w:r w:rsidRPr="0095759F">
        <w:rPr>
          <w:rFonts w:cs="Arial"/>
          <w:sz w:val="28"/>
          <w:szCs w:val="28"/>
        </w:rPr>
        <w:t>музеј  Ниш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r w:rsidR="00CE566A" w:rsidRPr="0095759F">
        <w:rPr>
          <w:rFonts w:cs="Arial"/>
          <w:sz w:val="28"/>
          <w:szCs w:val="28"/>
        </w:rPr>
        <w:t xml:space="preserve"> ће, као територијално матична институција, сарађивати у теренским археолошким истраживањима са Археолошким институтом и </w:t>
      </w:r>
      <w:r w:rsidR="0095759F" w:rsidRPr="0095759F">
        <w:rPr>
          <w:rFonts w:cs="Arial"/>
          <w:sz w:val="28"/>
          <w:szCs w:val="28"/>
        </w:rPr>
        <w:t>Републичким з</w:t>
      </w:r>
      <w:r w:rsidR="00CE566A" w:rsidRPr="0095759F">
        <w:rPr>
          <w:rFonts w:cs="Arial"/>
          <w:sz w:val="28"/>
          <w:szCs w:val="28"/>
        </w:rPr>
        <w:t>аводом за заштиту споменика културе.</w:t>
      </w:r>
      <w:r w:rsidR="0095759F" w:rsidRPr="0095759F">
        <w:rPr>
          <w:rFonts w:cs="Arial"/>
          <w:sz w:val="28"/>
          <w:szCs w:val="28"/>
        </w:rPr>
        <w:t xml:space="preserve"> </w:t>
      </w:r>
      <w:proofErr w:type="gramStart"/>
      <w:r w:rsidR="0095759F" w:rsidRPr="0095759F">
        <w:rPr>
          <w:rFonts w:cs="Arial"/>
          <w:sz w:val="28"/>
          <w:szCs w:val="28"/>
        </w:rPr>
        <w:t>Блиска сарадња са Републичким заводом за заштиту споменика културе нарочито ће се огледати у припреми и реализацији друге фазе сталне поставке Меморијалног комплекса ''12.фебруар''.</w:t>
      </w:r>
      <w:proofErr w:type="gramEnd"/>
      <w:r w:rsidR="00D645A4">
        <w:rPr>
          <w:rFonts w:cs="Arial"/>
          <w:sz w:val="28"/>
          <w:szCs w:val="28"/>
        </w:rPr>
        <w:t xml:space="preserve"> Планирана је такође замена постојеће ограде од бодљикаве жице и припрема за прављење нових осматрачница које би замениле постојеће које су у </w:t>
      </w:r>
      <w:proofErr w:type="gramStart"/>
      <w:r w:rsidR="00D645A4">
        <w:rPr>
          <w:rFonts w:cs="Arial"/>
          <w:sz w:val="28"/>
          <w:szCs w:val="28"/>
        </w:rPr>
        <w:t>великој  мери</w:t>
      </w:r>
      <w:proofErr w:type="gramEnd"/>
      <w:r w:rsidR="00D645A4">
        <w:rPr>
          <w:rFonts w:cs="Arial"/>
          <w:sz w:val="28"/>
          <w:szCs w:val="28"/>
        </w:rPr>
        <w:t xml:space="preserve"> дотрајале.</w:t>
      </w:r>
      <w:r w:rsidR="009C1A64">
        <w:rPr>
          <w:rFonts w:cs="Arial"/>
          <w:sz w:val="28"/>
          <w:szCs w:val="28"/>
          <w:lang w:val="sr-Cyrl-RS"/>
        </w:rPr>
        <w:t xml:space="preserve"> Како би се </w:t>
      </w:r>
      <w:r w:rsidR="009C1A64">
        <w:rPr>
          <w:rFonts w:cs="Arial"/>
          <w:sz w:val="28"/>
          <w:szCs w:val="28"/>
          <w:lang w:val="sr-Cyrl-RS"/>
        </w:rPr>
        <w:lastRenderedPageBreak/>
        <w:t>овај озбиљан пројекат релаизовао,Народни музеј је доставио кабинету Градоначелника неопходну документацију за конкурисање у  ИПА пројектима међуграничне сарадње.</w:t>
      </w:r>
    </w:p>
    <w:p w:rsidR="009C1A64" w:rsidRPr="009C1A64" w:rsidRDefault="009C1A64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  <w:lang w:val="sr-Cyrl-RS"/>
        </w:rPr>
      </w:pPr>
      <w:r>
        <w:rPr>
          <w:rFonts w:cs="Arial"/>
          <w:sz w:val="28"/>
          <w:szCs w:val="28"/>
          <w:lang w:val="sr-Cyrl-RS"/>
        </w:rPr>
        <w:t>Поједини историчари ће бити укључени у рад на изложби ''Моравска дивизија'' коју планира Народни музеј Лесковац као и у пројекту са Архивом Жиронда (Француска) у делу истраживања документације тамошњег логора из Другог светског рата у коме је било заточено 165 Југословена.</w:t>
      </w:r>
    </w:p>
    <w:p w:rsidR="00235BB9" w:rsidRPr="002C52F7" w:rsidRDefault="002C52F7" w:rsidP="00436521">
      <w:pPr>
        <w:spacing w:after="0" w:line="360" w:lineRule="auto"/>
        <w:jc w:val="both"/>
        <w:rPr>
          <w:rFonts w:cs="Arial"/>
          <w:sz w:val="28"/>
          <w:szCs w:val="28"/>
          <w:lang w:val="sr-Cyrl-RS"/>
        </w:rPr>
      </w:pPr>
      <w:r>
        <w:rPr>
          <w:rFonts w:cs="Arial"/>
          <w:sz w:val="28"/>
          <w:szCs w:val="28"/>
        </w:rPr>
        <w:tab/>
        <w:t xml:space="preserve">Планиране изложбе ће бити реализоване </w:t>
      </w:r>
      <w:r>
        <w:rPr>
          <w:rFonts w:cs="Arial"/>
          <w:sz w:val="28"/>
          <w:szCs w:val="28"/>
          <w:lang w:val="sr-Cyrl-RS"/>
        </w:rPr>
        <w:t xml:space="preserve">делом </w:t>
      </w:r>
      <w:r>
        <w:rPr>
          <w:rFonts w:cs="Arial"/>
          <w:sz w:val="28"/>
          <w:szCs w:val="28"/>
        </w:rPr>
        <w:t xml:space="preserve">у зависности од средстава из буџета Града а </w:t>
      </w:r>
      <w:r>
        <w:rPr>
          <w:rFonts w:cs="Arial"/>
          <w:sz w:val="28"/>
          <w:szCs w:val="28"/>
          <w:lang w:val="sr-Cyrl-RS"/>
        </w:rPr>
        <w:t xml:space="preserve">делом из других извора </w:t>
      </w:r>
      <w:proofErr w:type="gramStart"/>
      <w:r>
        <w:rPr>
          <w:rFonts w:cs="Arial"/>
          <w:sz w:val="28"/>
          <w:szCs w:val="28"/>
          <w:lang w:val="sr-Cyrl-RS"/>
        </w:rPr>
        <w:t>( Министарство</w:t>
      </w:r>
      <w:proofErr w:type="gramEnd"/>
      <w:r>
        <w:rPr>
          <w:rFonts w:cs="Arial"/>
          <w:sz w:val="28"/>
          <w:szCs w:val="28"/>
          <w:lang w:val="sr-Cyrl-RS"/>
        </w:rPr>
        <w:t xml:space="preserve"> културе и информисања, донације...).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  <w:lang w:val="sr-Cyrl-RS"/>
        </w:rPr>
        <w:t>Планирана изложба ''Археолошко благо Ниша'' гостоваће у Пули (Хрватска).</w:t>
      </w:r>
    </w:p>
    <w:p w:rsidR="0069272B" w:rsidRDefault="00CE566A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Сва одељења Музеја ће, по својим областима, бити укључена у припрему јавних програмских активности, за које</w:t>
      </w:r>
      <w:r w:rsidR="0069272B">
        <w:rPr>
          <w:rFonts w:cs="Arial"/>
          <w:sz w:val="28"/>
          <w:szCs w:val="28"/>
        </w:rPr>
        <w:t xml:space="preserve"> ће вршити потребна истраживања и то следећим редом:</w:t>
      </w:r>
    </w:p>
    <w:p w:rsidR="006027B5" w:rsidRPr="006027B5" w:rsidRDefault="006027B5" w:rsidP="00436521">
      <w:pPr>
        <w:spacing w:after="0" w:line="360" w:lineRule="auto"/>
        <w:ind w:firstLine="720"/>
        <w:jc w:val="both"/>
        <w:rPr>
          <w:rFonts w:cs="Arial"/>
          <w:b/>
          <w:sz w:val="28"/>
          <w:szCs w:val="28"/>
        </w:rPr>
      </w:pPr>
      <w:r w:rsidRPr="006027B5">
        <w:rPr>
          <w:rFonts w:cs="Arial"/>
          <w:b/>
          <w:sz w:val="28"/>
          <w:szCs w:val="28"/>
        </w:rPr>
        <w:t>Оделење археологије</w:t>
      </w:r>
    </w:p>
    <w:p w:rsidR="0069272B" w:rsidRPr="00436521" w:rsidRDefault="0069272B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</w:t>
      </w:r>
      <w:r w:rsidRPr="00AD4514">
        <w:rPr>
          <w:rFonts w:cs="Arial"/>
          <w:b/>
          <w:sz w:val="28"/>
          <w:szCs w:val="28"/>
        </w:rPr>
        <w:t>Праисторија</w:t>
      </w:r>
      <w:r w:rsidRPr="0069272B">
        <w:rPr>
          <w:rFonts w:cs="Arial"/>
          <w:sz w:val="28"/>
          <w:szCs w:val="28"/>
        </w:rPr>
        <w:t xml:space="preserve"> - </w:t>
      </w:r>
      <w:r>
        <w:rPr>
          <w:rFonts w:cs="Arial"/>
          <w:sz w:val="28"/>
          <w:szCs w:val="28"/>
        </w:rPr>
        <w:t>наставак ископавања на локалитету Велика Хумска чука.П</w:t>
      </w:r>
      <w:r w:rsidRPr="0069272B">
        <w:rPr>
          <w:rFonts w:cs="Arial"/>
          <w:sz w:val="28"/>
          <w:szCs w:val="28"/>
        </w:rPr>
        <w:t xml:space="preserve">осле паузе од четири године, ископавања на локалитету Велика Хумска </w:t>
      </w:r>
      <w:proofErr w:type="gramStart"/>
      <w:r w:rsidRPr="0069272B">
        <w:rPr>
          <w:rFonts w:cs="Arial"/>
          <w:sz w:val="28"/>
          <w:szCs w:val="28"/>
        </w:rPr>
        <w:t>чука  су</w:t>
      </w:r>
      <w:proofErr w:type="gramEnd"/>
      <w:r w:rsidRPr="0069272B">
        <w:rPr>
          <w:rFonts w:cs="Arial"/>
          <w:sz w:val="28"/>
          <w:szCs w:val="28"/>
        </w:rPr>
        <w:t xml:space="preserve"> настављена и у 2014.години и 2015. </w:t>
      </w:r>
      <w:proofErr w:type="gramStart"/>
      <w:r w:rsidRPr="0069272B">
        <w:rPr>
          <w:rFonts w:cs="Arial"/>
          <w:sz w:val="28"/>
          <w:szCs w:val="28"/>
        </w:rPr>
        <w:t>години</w:t>
      </w:r>
      <w:proofErr w:type="gramEnd"/>
      <w:r w:rsidRPr="0069272B">
        <w:rPr>
          <w:rFonts w:cs="Arial"/>
          <w:sz w:val="28"/>
          <w:szCs w:val="28"/>
        </w:rPr>
        <w:t xml:space="preserve"> уз материјалну помоћ Министарства културе Републике Србије,Народног музеја-Ниш и града Ниша као  и општине Црвени Крст у Нишу. Осим сондажних ископавања која су обавили др.Грбић и академик М.Гарашанин  у првој половини прошлог века овај локалитет је нетакнут.Веома је добро очувана праисторијска фортификација која је захвална за туристичку и едукативну презентацију. </w:t>
      </w:r>
      <w:r>
        <w:rPr>
          <w:rFonts w:cs="Arial"/>
          <w:sz w:val="28"/>
          <w:szCs w:val="28"/>
        </w:rPr>
        <w:t>Истовремено у 2016 планирана су т</w:t>
      </w:r>
      <w:r w:rsidRPr="0069272B">
        <w:rPr>
          <w:rFonts w:cs="Arial"/>
          <w:sz w:val="28"/>
          <w:szCs w:val="28"/>
        </w:rPr>
        <w:t>еренска археолошка рекогносцир</w:t>
      </w:r>
      <w:r>
        <w:rPr>
          <w:rFonts w:cs="Arial"/>
          <w:sz w:val="28"/>
          <w:szCs w:val="28"/>
        </w:rPr>
        <w:t>ања нишке и алексиначке општине</w:t>
      </w:r>
      <w:r w:rsidRPr="0069272B">
        <w:rPr>
          <w:rFonts w:cs="Arial"/>
          <w:sz w:val="28"/>
          <w:szCs w:val="28"/>
        </w:rPr>
        <w:t>.Овај пројекат би био урађен у договору са Археолошким институтом, а у складу интереса Народног Музеја у Нишу. То је један од недеструктивних начина прикупљања матер</w:t>
      </w:r>
      <w:r w:rsidR="00436521">
        <w:rPr>
          <w:rFonts w:cs="Arial"/>
          <w:sz w:val="28"/>
          <w:szCs w:val="28"/>
        </w:rPr>
        <w:t>и</w:t>
      </w:r>
      <w:r w:rsidRPr="0069272B">
        <w:rPr>
          <w:rFonts w:cs="Arial"/>
          <w:sz w:val="28"/>
          <w:szCs w:val="28"/>
        </w:rPr>
        <w:t xml:space="preserve">јала, </w:t>
      </w:r>
      <w:r w:rsidRPr="0069272B">
        <w:rPr>
          <w:rFonts w:cs="Arial"/>
          <w:sz w:val="28"/>
          <w:szCs w:val="28"/>
        </w:rPr>
        <w:lastRenderedPageBreak/>
        <w:t>али врло битан за богаћење збирке и лоцирања нових локалитета.</w:t>
      </w:r>
      <w:r w:rsidR="00436521">
        <w:rPr>
          <w:rFonts w:cs="Arial"/>
          <w:sz w:val="28"/>
          <w:szCs w:val="28"/>
        </w:rPr>
        <w:t xml:space="preserve"> </w:t>
      </w:r>
      <w:proofErr w:type="gramStart"/>
      <w:r w:rsidR="00436521">
        <w:rPr>
          <w:rFonts w:cs="Arial"/>
          <w:sz w:val="28"/>
          <w:szCs w:val="28"/>
        </w:rPr>
        <w:t>Кустосу је за потребе рада у депоу потребна акумулациона пећ од 6 кw.</w:t>
      </w:r>
      <w:proofErr w:type="gramEnd"/>
    </w:p>
    <w:p w:rsidR="006027B5" w:rsidRDefault="0069272B" w:rsidP="006027B5">
      <w:pPr>
        <w:spacing w:after="0" w:line="360" w:lineRule="auto"/>
        <w:ind w:firstLine="720"/>
        <w:jc w:val="both"/>
      </w:pPr>
      <w:r>
        <w:rPr>
          <w:rFonts w:cs="Arial"/>
          <w:sz w:val="28"/>
          <w:szCs w:val="28"/>
        </w:rPr>
        <w:t>2.</w:t>
      </w:r>
      <w:r w:rsidRPr="00AD4514">
        <w:rPr>
          <w:rFonts w:cs="Arial"/>
          <w:b/>
          <w:sz w:val="28"/>
          <w:szCs w:val="28"/>
        </w:rPr>
        <w:t>Антика</w:t>
      </w:r>
    </w:p>
    <w:p w:rsidR="006027B5" w:rsidRPr="006027B5" w:rsidRDefault="006027B5" w:rsidP="006027B5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Рад</w:t>
      </w:r>
      <w:r w:rsidRPr="006027B5">
        <w:rPr>
          <w:rFonts w:cs="Arial"/>
          <w:sz w:val="28"/>
          <w:szCs w:val="28"/>
        </w:rPr>
        <w:t xml:space="preserve"> на обради студијског материјала са локалитета Медијана и изради електронске базе података.</w:t>
      </w:r>
      <w:r>
        <w:rPr>
          <w:rFonts w:cs="Arial"/>
          <w:sz w:val="28"/>
          <w:szCs w:val="28"/>
        </w:rPr>
        <w:t>Н</w:t>
      </w:r>
      <w:r w:rsidRPr="006027B5">
        <w:rPr>
          <w:rFonts w:cs="Arial"/>
          <w:sz w:val="28"/>
          <w:szCs w:val="28"/>
        </w:rPr>
        <w:t>аставак систематских ископавања на Медијани у сарадњи са Археолошким институтом у Београду</w:t>
      </w:r>
      <w:r>
        <w:rPr>
          <w:rFonts w:cs="Arial"/>
          <w:sz w:val="28"/>
          <w:szCs w:val="28"/>
        </w:rPr>
        <w:t>.</w:t>
      </w:r>
      <w:r w:rsidRPr="006027B5">
        <w:rPr>
          <w:rFonts w:cs="Arial"/>
          <w:sz w:val="28"/>
          <w:szCs w:val="28"/>
        </w:rPr>
        <w:t xml:space="preserve"> Предвиђен је наставак рада на </w:t>
      </w:r>
      <w:r>
        <w:rPr>
          <w:rFonts w:cs="Arial"/>
          <w:sz w:val="28"/>
          <w:szCs w:val="28"/>
        </w:rPr>
        <w:t>п</w:t>
      </w:r>
      <w:r w:rsidRPr="006027B5">
        <w:rPr>
          <w:rFonts w:cs="Arial"/>
          <w:sz w:val="28"/>
          <w:szCs w:val="28"/>
        </w:rPr>
        <w:t>ројекту „</w:t>
      </w:r>
      <w:r w:rsidRPr="006027B5">
        <w:rPr>
          <w:rFonts w:cs="Arial"/>
          <w:i/>
          <w:sz w:val="28"/>
          <w:szCs w:val="28"/>
        </w:rPr>
        <w:t>Анализа мермерне пластике са Медијане</w:t>
      </w:r>
      <w:r w:rsidRPr="006027B5">
        <w:rPr>
          <w:rFonts w:cs="Arial"/>
          <w:sz w:val="28"/>
          <w:szCs w:val="28"/>
        </w:rPr>
        <w:t xml:space="preserve">“, у сарадњи са Архитектонским факултетом из Београда и Технолошким факултетом из Лесковца. Пројекат предвиђа стручну обраду материјала на терену (Медијани), као и боравак у Београду и Лесковцу, где ће се обавити анализа материјала и консултације са сарадницима пројекта. </w:t>
      </w:r>
    </w:p>
    <w:p w:rsidR="006027B5" w:rsidRPr="006027B5" w:rsidRDefault="006027B5" w:rsidP="006027B5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6027B5">
        <w:rPr>
          <w:rFonts w:cs="Arial"/>
          <w:sz w:val="28"/>
          <w:szCs w:val="28"/>
        </w:rPr>
        <w:t xml:space="preserve">Предвиђа се постављање макете виле са перистилом (израда у току), излагање конзервираног мозаика из виле са конхама, камене </w:t>
      </w:r>
      <w:proofErr w:type="gramStart"/>
      <w:r w:rsidRPr="006027B5">
        <w:rPr>
          <w:rFonts w:cs="Arial"/>
          <w:sz w:val="28"/>
          <w:szCs w:val="28"/>
        </w:rPr>
        <w:t>пластике  и</w:t>
      </w:r>
      <w:proofErr w:type="gramEnd"/>
      <w:r w:rsidRPr="006027B5">
        <w:rPr>
          <w:rFonts w:cs="Arial"/>
          <w:sz w:val="28"/>
          <w:szCs w:val="28"/>
        </w:rPr>
        <w:t xml:space="preserve"> осталог материјала у складу са концептом, који је могуће прецизно дефинисати тек по окончању грађевинских радова који су у току. </w:t>
      </w:r>
      <w:proofErr w:type="gramStart"/>
      <w:r w:rsidRPr="006027B5">
        <w:rPr>
          <w:rFonts w:cs="Arial"/>
          <w:sz w:val="28"/>
          <w:szCs w:val="28"/>
        </w:rPr>
        <w:t>Такође је предвиђено постављање информативнх табли на неколико места, са текстовима на ћирилици и енглеском језику.</w:t>
      </w:r>
      <w:proofErr w:type="gramEnd"/>
    </w:p>
    <w:p w:rsidR="006027B5" w:rsidRPr="006027B5" w:rsidRDefault="006027B5" w:rsidP="006027B5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6027B5">
        <w:rPr>
          <w:rFonts w:cs="Arial"/>
          <w:sz w:val="28"/>
          <w:szCs w:val="28"/>
        </w:rPr>
        <w:t>Пригодна изложба која треба да обележи 80 година од подизања зграде музеја на Медијани планирана је у сарадњи са ЈКП Водовод Наиссус и Археолошким институтом из Београда (отварање 28. јун).</w:t>
      </w:r>
      <w:proofErr w:type="gramEnd"/>
      <w:r w:rsidRPr="006027B5">
        <w:rPr>
          <w:rFonts w:cs="Arial"/>
          <w:sz w:val="28"/>
          <w:szCs w:val="28"/>
        </w:rPr>
        <w:t xml:space="preserve"> </w:t>
      </w:r>
      <w:proofErr w:type="gramStart"/>
      <w:r w:rsidRPr="006027B5">
        <w:rPr>
          <w:rFonts w:cs="Arial"/>
          <w:sz w:val="28"/>
          <w:szCs w:val="28"/>
        </w:rPr>
        <w:t>Изложба треба да укаже на то да је сам чин подизања музејске зграде означио стварање услова за почетак презентације Медијане као археолошког налазишта, као и да пружи увид у 8 деценија постојања.</w:t>
      </w:r>
      <w:proofErr w:type="gramEnd"/>
      <w:r w:rsidRPr="006027B5">
        <w:rPr>
          <w:rFonts w:cs="Arial"/>
          <w:sz w:val="28"/>
          <w:szCs w:val="28"/>
        </w:rPr>
        <w:t xml:space="preserve"> </w:t>
      </w:r>
      <w:proofErr w:type="gramStart"/>
      <w:r w:rsidRPr="006027B5">
        <w:rPr>
          <w:rFonts w:cs="Arial"/>
          <w:sz w:val="28"/>
          <w:szCs w:val="28"/>
        </w:rPr>
        <w:t>Предвиђа се излагање постера на панелима унутар перистила виле и бочних просторија.</w:t>
      </w:r>
      <w:proofErr w:type="gramEnd"/>
      <w:r w:rsidRPr="006027B5">
        <w:rPr>
          <w:rFonts w:cs="Arial"/>
          <w:sz w:val="28"/>
          <w:szCs w:val="28"/>
        </w:rPr>
        <w:t xml:space="preserve"> </w:t>
      </w:r>
      <w:proofErr w:type="gramStart"/>
      <w:r w:rsidRPr="006027B5">
        <w:rPr>
          <w:rFonts w:cs="Arial"/>
          <w:sz w:val="28"/>
          <w:szCs w:val="28"/>
        </w:rPr>
        <w:t>За ту прилику била би штампана мања брошура (до 20 страна) и постери, а било би пожењно изнајмити билборде на простору испред Медијане и у центру града.</w:t>
      </w:r>
      <w:proofErr w:type="gramEnd"/>
    </w:p>
    <w:p w:rsidR="006027B5" w:rsidRPr="006027B5" w:rsidRDefault="006027B5" w:rsidP="006027B5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6027B5">
        <w:rPr>
          <w:rFonts w:cs="Arial"/>
          <w:sz w:val="28"/>
          <w:szCs w:val="28"/>
        </w:rPr>
        <w:lastRenderedPageBreak/>
        <w:t>Предвиђено је организовање изложбе „Касноантички Ниш</w:t>
      </w:r>
      <w:proofErr w:type="gramStart"/>
      <w:r w:rsidRPr="006027B5">
        <w:rPr>
          <w:rFonts w:cs="Arial"/>
          <w:sz w:val="28"/>
          <w:szCs w:val="28"/>
        </w:rPr>
        <w:t>“ (</w:t>
      </w:r>
      <w:proofErr w:type="gramEnd"/>
      <w:r w:rsidRPr="006027B5">
        <w:rPr>
          <w:rFonts w:cs="Arial"/>
          <w:sz w:val="28"/>
          <w:szCs w:val="28"/>
        </w:rPr>
        <w:t>радни назив) у Пули, на позив Ахеолошког музеја Истре. За то прилику би био издвојен репрезентативан материјал из античке збирке.</w:t>
      </w:r>
    </w:p>
    <w:p w:rsidR="006027B5" w:rsidRPr="006027B5" w:rsidRDefault="006027B5" w:rsidP="006027B5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6027B5">
        <w:rPr>
          <w:rFonts w:cs="Arial"/>
          <w:sz w:val="28"/>
          <w:szCs w:val="28"/>
        </w:rPr>
        <w:t xml:space="preserve">Планирано је издавање две брошуре: „Мозаици Медијане” и “Скулптуре Медијане”. </w:t>
      </w:r>
      <w:proofErr w:type="gramStart"/>
      <w:r w:rsidRPr="006027B5">
        <w:rPr>
          <w:rFonts w:cs="Arial"/>
          <w:sz w:val="28"/>
          <w:szCs w:val="28"/>
        </w:rPr>
        <w:t>Текст је написан и преведен на енглески језик, тако да је потребно само урадити техничку припрему и штампу.</w:t>
      </w:r>
      <w:proofErr w:type="gramEnd"/>
      <w:r w:rsidRPr="006027B5">
        <w:rPr>
          <w:rFonts w:cs="Arial"/>
          <w:sz w:val="28"/>
          <w:szCs w:val="28"/>
        </w:rPr>
        <w:t xml:space="preserve"> </w:t>
      </w:r>
      <w:proofErr w:type="gramStart"/>
      <w:r w:rsidRPr="006027B5">
        <w:rPr>
          <w:rFonts w:cs="Arial"/>
          <w:sz w:val="28"/>
          <w:szCs w:val="28"/>
        </w:rPr>
        <w:t>Свака публикација би била двојезична, до 35 страна укључујући и колор фотографије.</w:t>
      </w:r>
      <w:proofErr w:type="gramEnd"/>
      <w:r w:rsidRPr="006027B5">
        <w:rPr>
          <w:rFonts w:cs="Arial"/>
          <w:sz w:val="28"/>
          <w:szCs w:val="28"/>
        </w:rPr>
        <w:t xml:space="preserve"> </w:t>
      </w:r>
    </w:p>
    <w:p w:rsidR="006027B5" w:rsidRPr="006027B5" w:rsidRDefault="006027B5" w:rsidP="006027B5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6027B5" w:rsidRPr="006027B5" w:rsidRDefault="006027B5" w:rsidP="006027B5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6027B5">
        <w:rPr>
          <w:rFonts w:cs="Arial"/>
          <w:sz w:val="28"/>
          <w:szCs w:val="28"/>
        </w:rPr>
        <w:t xml:space="preserve">Уколико археолошко налазиште Медијана буде отворено за јавност, постојаће могућност да се у сарадњи са НВО и волонтерским организацијама организују различите радионице за децу и омладину са циљем популарисања </w:t>
      </w:r>
      <w:r>
        <w:rPr>
          <w:rFonts w:cs="Arial"/>
          <w:sz w:val="28"/>
          <w:szCs w:val="28"/>
        </w:rPr>
        <w:t>овог важног културног наслеђа.</w:t>
      </w:r>
      <w:proofErr w:type="gramEnd"/>
      <w:r>
        <w:rPr>
          <w:rFonts w:cs="Arial"/>
          <w:sz w:val="28"/>
          <w:szCs w:val="28"/>
        </w:rPr>
        <w:t xml:space="preserve"> </w:t>
      </w:r>
    </w:p>
    <w:p w:rsidR="006027B5" w:rsidRPr="006027B5" w:rsidRDefault="006027B5" w:rsidP="006027B5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6027B5">
        <w:rPr>
          <w:rFonts w:cs="Arial"/>
          <w:sz w:val="28"/>
          <w:szCs w:val="28"/>
        </w:rPr>
        <w:t>ЗА РЕАЛИЗАЦИЈУ наведеног програма рада и за побољшање услова рада у депоима античке збирке неопходно је набавити:</w:t>
      </w:r>
    </w:p>
    <w:p w:rsidR="006027B5" w:rsidRPr="006027B5" w:rsidRDefault="006027B5" w:rsidP="006027B5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6027B5">
        <w:rPr>
          <w:rFonts w:cs="Arial"/>
          <w:sz w:val="28"/>
          <w:szCs w:val="28"/>
        </w:rPr>
        <w:t>Мање мердевине (3 степеника</w:t>
      </w:r>
      <w:r>
        <w:rPr>
          <w:rFonts w:cs="Arial"/>
          <w:sz w:val="28"/>
          <w:szCs w:val="28"/>
        </w:rPr>
        <w:t xml:space="preserve">), за рад у депоима на Медијани, </w:t>
      </w:r>
      <w:r w:rsidRPr="006027B5">
        <w:rPr>
          <w:rFonts w:cs="Arial"/>
          <w:sz w:val="28"/>
          <w:szCs w:val="28"/>
        </w:rPr>
        <w:t>20 PVC кутија запремине од 30 д</w:t>
      </w:r>
      <w:r>
        <w:rPr>
          <w:rFonts w:cs="Arial"/>
          <w:sz w:val="28"/>
          <w:szCs w:val="28"/>
        </w:rPr>
        <w:t xml:space="preserve">о 50 литара за смештај предмета, </w:t>
      </w:r>
      <w:r w:rsidRPr="006027B5">
        <w:rPr>
          <w:rFonts w:cs="Arial"/>
          <w:sz w:val="28"/>
          <w:szCs w:val="28"/>
        </w:rPr>
        <w:t>Конвектор и климу за објекат на Медијани (клима би се инсталирала у централној просторији у којој се борави лети, а конвектор би се користио приликом рада у средњем и великом депу).</w:t>
      </w:r>
      <w:r>
        <w:rPr>
          <w:rFonts w:cs="Arial"/>
          <w:sz w:val="28"/>
          <w:szCs w:val="28"/>
        </w:rPr>
        <w:t xml:space="preserve"> Неопходни </w:t>
      </w:r>
      <w:proofErr w:type="gramStart"/>
      <w:r>
        <w:rPr>
          <w:rFonts w:cs="Arial"/>
          <w:sz w:val="28"/>
          <w:szCs w:val="28"/>
        </w:rPr>
        <w:t>су  в</w:t>
      </w:r>
      <w:r w:rsidRPr="006027B5">
        <w:rPr>
          <w:rFonts w:cs="Arial"/>
          <w:sz w:val="28"/>
          <w:szCs w:val="28"/>
        </w:rPr>
        <w:t>енецијанери</w:t>
      </w:r>
      <w:proofErr w:type="gramEnd"/>
      <w:r w:rsidRPr="006027B5">
        <w:rPr>
          <w:rFonts w:cs="Arial"/>
          <w:sz w:val="28"/>
          <w:szCs w:val="28"/>
        </w:rPr>
        <w:t xml:space="preserve"> за постављање на прозорска стакла на објекту на Медијани (28 комада дим. 35х115 цм).</w:t>
      </w:r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Такође, треба да се</w:t>
      </w:r>
      <w:r w:rsidR="00FD34FE">
        <w:rPr>
          <w:rFonts w:cs="Arial"/>
          <w:sz w:val="28"/>
          <w:szCs w:val="28"/>
        </w:rPr>
        <w:t xml:space="preserve"> изврши</w:t>
      </w:r>
      <w:r w:rsidRPr="006027B5">
        <w:rPr>
          <w:rFonts w:cs="Arial"/>
          <w:sz w:val="28"/>
          <w:szCs w:val="28"/>
        </w:rPr>
        <w:t xml:space="preserve"> премазивање сандолином ратне справе и позориште на Медијани (претходно је премазана 2010. године).</w:t>
      </w:r>
      <w:proofErr w:type="gramEnd"/>
    </w:p>
    <w:p w:rsidR="006027B5" w:rsidRPr="006027B5" w:rsidRDefault="006027B5" w:rsidP="00FD34FE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6027B5">
        <w:rPr>
          <w:rFonts w:cs="Arial"/>
          <w:sz w:val="28"/>
          <w:szCs w:val="28"/>
        </w:rPr>
        <w:t>Набавка стручне литературе у износу до 30.000</w:t>
      </w:r>
      <w:proofErr w:type="gramStart"/>
      <w:r w:rsidRPr="006027B5">
        <w:rPr>
          <w:rFonts w:cs="Arial"/>
          <w:sz w:val="28"/>
          <w:szCs w:val="28"/>
        </w:rPr>
        <w:t>,оо</w:t>
      </w:r>
      <w:proofErr w:type="gramEnd"/>
      <w:r w:rsidRPr="006027B5">
        <w:rPr>
          <w:rFonts w:cs="Arial"/>
          <w:sz w:val="28"/>
          <w:szCs w:val="28"/>
        </w:rPr>
        <w:t xml:space="preserve"> динара (стручни каталог за мозаике).Набавка ХТЗ опреме за теренски рад.</w:t>
      </w:r>
    </w:p>
    <w:p w:rsidR="006027B5" w:rsidRPr="006027B5" w:rsidRDefault="006027B5" w:rsidP="006027B5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69272B" w:rsidRPr="006027B5" w:rsidRDefault="0069272B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A02D60" w:rsidRPr="006027B5" w:rsidRDefault="0069272B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6027B5">
        <w:rPr>
          <w:rFonts w:cs="Arial"/>
          <w:sz w:val="28"/>
          <w:szCs w:val="28"/>
        </w:rPr>
        <w:lastRenderedPageBreak/>
        <w:t>3. Средњи век – наставак стручног рада на терену у пројектима</w:t>
      </w:r>
      <w:r w:rsidR="00A02D60" w:rsidRPr="006027B5">
        <w:rPr>
          <w:rFonts w:cs="Arial"/>
          <w:sz w:val="28"/>
          <w:szCs w:val="28"/>
        </w:rPr>
        <w:t xml:space="preserve"> који подразумевају сарадњу са Археолошким институтом из Београда, Заводом за заштиту споменика културе у Нишу, Републичким заводом за заштиту споменика културе из Београда, као и са Покрајинским заводом за заштиту споменика културе из Новог Сада. Планира се наставак приновљавања збирке и учешће на стручним научним скуповима.</w:t>
      </w:r>
    </w:p>
    <w:p w:rsidR="0088203D" w:rsidRDefault="0088203D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FD34FE" w:rsidRDefault="00FD34FE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FD34FE" w:rsidRPr="006027B5" w:rsidRDefault="00FD34FE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88203D" w:rsidRPr="00FD34FE" w:rsidRDefault="0088203D" w:rsidP="00FD34F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="Arial"/>
          <w:b/>
          <w:sz w:val="28"/>
          <w:szCs w:val="28"/>
        </w:rPr>
      </w:pPr>
      <w:r w:rsidRPr="00FD34FE">
        <w:rPr>
          <w:rFonts w:cs="Arial"/>
          <w:b/>
          <w:sz w:val="28"/>
          <w:szCs w:val="28"/>
        </w:rPr>
        <w:t>Оделење нумизматике и епиграфике</w:t>
      </w:r>
    </w:p>
    <w:p w:rsidR="00FD34FE" w:rsidRPr="00FD34FE" w:rsidRDefault="00FD34FE" w:rsidP="00FD34FE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FD34FE">
        <w:rPr>
          <w:rFonts w:cs="Arial"/>
          <w:sz w:val="28"/>
          <w:szCs w:val="28"/>
        </w:rPr>
        <w:t>Планирана је  обрада Бугарског средњевековног новца,обрада Аустријског и Немачког новца из Збирке новца новијег доба,Обрада студијског материјала.Такође ,планирано јесређивање и излагање збирки предмета хора „Бранко“ при Саборном храму у Нишу као и постављање заштитне скеле за епиграфске споменике на Логору Црвени Крст.</w:t>
      </w:r>
    </w:p>
    <w:p w:rsidR="00E35B36" w:rsidRPr="006027B5" w:rsidRDefault="00E35B36" w:rsidP="00FD34FE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88203D" w:rsidRPr="00FD34FE" w:rsidRDefault="006027B5" w:rsidP="00436521">
      <w:pPr>
        <w:spacing w:after="0" w:line="360" w:lineRule="auto"/>
        <w:ind w:firstLine="720"/>
        <w:jc w:val="both"/>
        <w:rPr>
          <w:rFonts w:cs="Arial"/>
          <w:b/>
          <w:sz w:val="28"/>
          <w:szCs w:val="28"/>
        </w:rPr>
      </w:pPr>
      <w:r w:rsidRPr="00FD34FE">
        <w:rPr>
          <w:rFonts w:cs="Arial"/>
          <w:b/>
          <w:sz w:val="28"/>
          <w:szCs w:val="28"/>
        </w:rPr>
        <w:t>3</w:t>
      </w:r>
      <w:r w:rsidR="0088203D" w:rsidRPr="00FD34FE">
        <w:rPr>
          <w:rFonts w:cs="Arial"/>
          <w:b/>
          <w:sz w:val="28"/>
          <w:szCs w:val="28"/>
        </w:rPr>
        <w:t>. Оделење историје</w:t>
      </w:r>
    </w:p>
    <w:p w:rsidR="00466FCA" w:rsidRPr="006027B5" w:rsidRDefault="00FF46AF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6027B5">
        <w:rPr>
          <w:rFonts w:cs="Arial"/>
          <w:sz w:val="28"/>
          <w:szCs w:val="28"/>
        </w:rPr>
        <w:t>У 2016.</w:t>
      </w:r>
      <w:proofErr w:type="gramEnd"/>
      <w:r w:rsidRPr="006027B5">
        <w:rPr>
          <w:rFonts w:cs="Arial"/>
          <w:sz w:val="28"/>
          <w:szCs w:val="28"/>
        </w:rPr>
        <w:t xml:space="preserve"> </w:t>
      </w:r>
      <w:proofErr w:type="gramStart"/>
      <w:r w:rsidRPr="006027B5">
        <w:rPr>
          <w:rFonts w:cs="Arial"/>
          <w:sz w:val="28"/>
          <w:szCs w:val="28"/>
        </w:rPr>
        <w:t>години</w:t>
      </w:r>
      <w:proofErr w:type="gramEnd"/>
      <w:r w:rsidRPr="006027B5">
        <w:rPr>
          <w:rFonts w:cs="Arial"/>
          <w:sz w:val="28"/>
          <w:szCs w:val="28"/>
        </w:rPr>
        <w:t xml:space="preserve"> одељење историје планира три изложбе ''27. </w:t>
      </w:r>
      <w:proofErr w:type="gramStart"/>
      <w:r w:rsidRPr="006027B5">
        <w:rPr>
          <w:rFonts w:cs="Arial"/>
          <w:sz w:val="28"/>
          <w:szCs w:val="28"/>
        </w:rPr>
        <w:t>март</w:t>
      </w:r>
      <w:proofErr w:type="gramEnd"/>
      <w:r w:rsidRPr="006027B5">
        <w:rPr>
          <w:rFonts w:cs="Arial"/>
          <w:sz w:val="28"/>
          <w:szCs w:val="28"/>
        </w:rPr>
        <w:t xml:space="preserve"> – узроци и последице'', ''Нишка завера и борбе за ослобођење'' и, у оквиру сарадње са музејима из Ваљева и Крагујевца '' Градови болнице''. </w:t>
      </w:r>
      <w:proofErr w:type="gramStart"/>
      <w:r w:rsidRPr="006027B5">
        <w:rPr>
          <w:rFonts w:cs="Arial"/>
          <w:sz w:val="28"/>
          <w:szCs w:val="28"/>
        </w:rPr>
        <w:t>Све три изложбе ће пратити одговарајући каталози.</w:t>
      </w:r>
      <w:proofErr w:type="gramEnd"/>
      <w:r w:rsidRPr="006027B5">
        <w:rPr>
          <w:rFonts w:cs="Arial"/>
          <w:sz w:val="28"/>
          <w:szCs w:val="28"/>
        </w:rPr>
        <w:t xml:space="preserve"> </w:t>
      </w:r>
      <w:proofErr w:type="gramStart"/>
      <w:r w:rsidRPr="006027B5">
        <w:rPr>
          <w:rFonts w:cs="Arial"/>
          <w:sz w:val="28"/>
          <w:szCs w:val="28"/>
        </w:rPr>
        <w:t>Кустоси овог одељења ће наставити рад на припремању сталне поставке у логору на Црвеном крсту и реализацији планираних активности на овом објекту.</w:t>
      </w:r>
      <w:proofErr w:type="gramEnd"/>
      <w:r w:rsidRPr="006027B5">
        <w:rPr>
          <w:rFonts w:cs="Arial"/>
          <w:sz w:val="28"/>
          <w:szCs w:val="28"/>
        </w:rPr>
        <w:t xml:space="preserve"> </w:t>
      </w:r>
    </w:p>
    <w:p w:rsidR="00AD4514" w:rsidRDefault="00AD4514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Предвиђено је учешће на стручним научним скуповима, рад у редакцији Зборника Народног музеја</w:t>
      </w:r>
      <w:r w:rsidR="009C78A2">
        <w:rPr>
          <w:rFonts w:cs="Arial"/>
          <w:sz w:val="28"/>
          <w:szCs w:val="28"/>
        </w:rPr>
        <w:t xml:space="preserve"> и објављивање стручних радова у стручној периодици.</w:t>
      </w:r>
      <w:proofErr w:type="gramEnd"/>
      <w:r w:rsidR="009C78A2">
        <w:rPr>
          <w:rFonts w:cs="Arial"/>
          <w:sz w:val="28"/>
          <w:szCs w:val="28"/>
        </w:rPr>
        <w:t xml:space="preserve"> </w:t>
      </w:r>
    </w:p>
    <w:p w:rsidR="009C78A2" w:rsidRDefault="009C78A2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lastRenderedPageBreak/>
        <w:t>За даљи рад одељења неопходни су музејски картони и један скенер за објекат на логору.</w:t>
      </w:r>
      <w:proofErr w:type="gramEnd"/>
    </w:p>
    <w:p w:rsidR="009C78A2" w:rsidRDefault="009C78A2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FF46AF" w:rsidRPr="00466FCA" w:rsidRDefault="00FF46AF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88203D" w:rsidRDefault="006027B5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88203D">
        <w:rPr>
          <w:rFonts w:cs="Arial"/>
          <w:sz w:val="28"/>
          <w:szCs w:val="28"/>
        </w:rPr>
        <w:t xml:space="preserve">. </w:t>
      </w:r>
      <w:r w:rsidR="0088203D" w:rsidRPr="0088203D">
        <w:rPr>
          <w:rFonts w:cs="Arial"/>
          <w:b/>
          <w:sz w:val="28"/>
          <w:szCs w:val="28"/>
        </w:rPr>
        <w:t>Оделење историје уметности</w:t>
      </w:r>
    </w:p>
    <w:p w:rsidR="0088203D" w:rsidRPr="0088203D" w:rsidRDefault="0088203D" w:rsidP="0088203D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88203D">
        <w:rPr>
          <w:rFonts w:cs="Arial"/>
          <w:sz w:val="28"/>
          <w:szCs w:val="28"/>
        </w:rPr>
        <w:t>Рад на евидентирању дела у циљу попуњавања з</w:t>
      </w:r>
      <w:r>
        <w:rPr>
          <w:rFonts w:cs="Arial"/>
          <w:sz w:val="28"/>
          <w:szCs w:val="28"/>
        </w:rPr>
        <w:t>бирке, путем откупа или поклона, о</w:t>
      </w:r>
      <w:r w:rsidRPr="0088203D">
        <w:rPr>
          <w:rFonts w:cs="Arial"/>
          <w:sz w:val="28"/>
          <w:szCs w:val="28"/>
        </w:rPr>
        <w:t>ткуп две уметни</w:t>
      </w:r>
      <w:r>
        <w:rPr>
          <w:rFonts w:cs="Arial"/>
          <w:sz w:val="28"/>
          <w:szCs w:val="28"/>
        </w:rPr>
        <w:t>чке слике аутора М. Анђелковића</w:t>
      </w:r>
      <w:proofErr w:type="gramStart"/>
      <w:r>
        <w:rPr>
          <w:rFonts w:cs="Arial"/>
          <w:sz w:val="28"/>
          <w:szCs w:val="28"/>
        </w:rPr>
        <w:t>,</w:t>
      </w:r>
      <w:r w:rsidRPr="0088203D">
        <w:rPr>
          <w:rFonts w:cs="Arial"/>
          <w:sz w:val="28"/>
          <w:szCs w:val="28"/>
        </w:rPr>
        <w:t>израда</w:t>
      </w:r>
      <w:proofErr w:type="gramEnd"/>
      <w:r w:rsidRPr="0088203D">
        <w:rPr>
          <w:rFonts w:cs="Arial"/>
          <w:sz w:val="28"/>
          <w:szCs w:val="28"/>
        </w:rPr>
        <w:t xml:space="preserve"> картона за приновљенe предметe и снимање истих за документацију</w:t>
      </w:r>
    </w:p>
    <w:p w:rsidR="0088203D" w:rsidRPr="0088203D" w:rsidRDefault="0088203D" w:rsidP="0088203D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</w:t>
      </w:r>
      <w:r w:rsidRPr="0088203D">
        <w:rPr>
          <w:rFonts w:cs="Arial"/>
          <w:sz w:val="28"/>
          <w:szCs w:val="28"/>
        </w:rPr>
        <w:t xml:space="preserve">рганизација изложбе </w:t>
      </w:r>
      <w:r>
        <w:rPr>
          <w:rFonts w:cs="Arial"/>
          <w:sz w:val="28"/>
          <w:szCs w:val="28"/>
        </w:rPr>
        <w:t>''</w:t>
      </w:r>
      <w:r w:rsidRPr="0088203D">
        <w:rPr>
          <w:rFonts w:cs="Arial"/>
          <w:sz w:val="28"/>
          <w:szCs w:val="28"/>
        </w:rPr>
        <w:t xml:space="preserve"> Заоставштина Милована </w:t>
      </w:r>
      <w:proofErr w:type="gramStart"/>
      <w:r w:rsidRPr="0088203D">
        <w:rPr>
          <w:rFonts w:cs="Arial"/>
          <w:sz w:val="28"/>
          <w:szCs w:val="28"/>
        </w:rPr>
        <w:t>Крстића  -</w:t>
      </w:r>
      <w:proofErr w:type="gramEnd"/>
      <w:r w:rsidRPr="0088203D">
        <w:rPr>
          <w:rFonts w:cs="Arial"/>
          <w:sz w:val="28"/>
          <w:szCs w:val="28"/>
        </w:rPr>
        <w:t xml:space="preserve"> дар Нишу</w:t>
      </w:r>
      <w:r>
        <w:rPr>
          <w:rFonts w:cs="Arial"/>
          <w:sz w:val="28"/>
          <w:szCs w:val="28"/>
        </w:rPr>
        <w:t>''</w:t>
      </w:r>
      <w:r w:rsidRPr="0088203D">
        <w:rPr>
          <w:rFonts w:cs="Arial"/>
          <w:sz w:val="28"/>
          <w:szCs w:val="28"/>
        </w:rPr>
        <w:t xml:space="preserve">  (радна верзија пројектоване изложбе), скулптуре и слике из Збирке историје ум</w:t>
      </w:r>
      <w:r>
        <w:rPr>
          <w:rFonts w:cs="Arial"/>
          <w:sz w:val="28"/>
          <w:szCs w:val="28"/>
        </w:rPr>
        <w:t xml:space="preserve">етности Народног музеја у Нишу. </w:t>
      </w:r>
      <w:r w:rsidRPr="0088203D">
        <w:rPr>
          <w:rFonts w:cs="Arial"/>
          <w:sz w:val="28"/>
          <w:szCs w:val="28"/>
        </w:rPr>
        <w:t xml:space="preserve">Припрема материјала и штампање монографија вајара Милована Крстића.  </w:t>
      </w:r>
      <w:r>
        <w:rPr>
          <w:rFonts w:cs="Arial"/>
          <w:sz w:val="28"/>
          <w:szCs w:val="28"/>
        </w:rPr>
        <w:t>Р</w:t>
      </w:r>
      <w:r w:rsidRPr="0088203D">
        <w:rPr>
          <w:rFonts w:cs="Arial"/>
          <w:sz w:val="28"/>
          <w:szCs w:val="28"/>
        </w:rPr>
        <w:t xml:space="preserve">ад на истраживању стручне литературе, снимању уметничких дела (скулптуре и слике), израда каталошких јединица и стручни текст за монографију </w:t>
      </w:r>
    </w:p>
    <w:p w:rsidR="0088203D" w:rsidRDefault="0088203D" w:rsidP="0088203D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</w:t>
      </w:r>
      <w:r w:rsidRPr="0088203D">
        <w:rPr>
          <w:rFonts w:cs="Arial"/>
          <w:sz w:val="28"/>
          <w:szCs w:val="28"/>
        </w:rPr>
        <w:t xml:space="preserve">тручна сарадња са установама и појединцима, присуство стручним скуповима, путовања ради стручног </w:t>
      </w:r>
      <w:proofErr w:type="gramStart"/>
      <w:r w:rsidRPr="0088203D">
        <w:rPr>
          <w:rFonts w:cs="Arial"/>
          <w:sz w:val="28"/>
          <w:szCs w:val="28"/>
        </w:rPr>
        <w:t>усавршавања ,</w:t>
      </w:r>
      <w:proofErr w:type="gramEnd"/>
      <w:r w:rsidRPr="0088203D">
        <w:rPr>
          <w:rFonts w:cs="Arial"/>
          <w:sz w:val="28"/>
          <w:szCs w:val="28"/>
        </w:rPr>
        <w:t xml:space="preserve"> рад у комисијама за попис и ревизију збирки и рад по плану и програму Музеја за </w:t>
      </w:r>
      <w:r w:rsidR="00466FCA">
        <w:rPr>
          <w:rFonts w:cs="Arial"/>
          <w:sz w:val="28"/>
          <w:szCs w:val="28"/>
        </w:rPr>
        <w:t>2016.годину</w:t>
      </w:r>
      <w:r w:rsidRPr="0088203D">
        <w:rPr>
          <w:rFonts w:cs="Arial"/>
          <w:sz w:val="28"/>
          <w:szCs w:val="28"/>
        </w:rPr>
        <w:t>.</w:t>
      </w:r>
    </w:p>
    <w:p w:rsidR="005722BC" w:rsidRPr="0088203D" w:rsidRDefault="005722BC" w:rsidP="0088203D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88203D" w:rsidRDefault="006027B5" w:rsidP="00436521">
      <w:pPr>
        <w:spacing w:after="0" w:line="360" w:lineRule="auto"/>
        <w:ind w:firstLine="720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5</w:t>
      </w:r>
      <w:r w:rsidR="0088203D">
        <w:rPr>
          <w:rFonts w:cs="Arial"/>
          <w:sz w:val="28"/>
          <w:szCs w:val="28"/>
        </w:rPr>
        <w:t xml:space="preserve">. </w:t>
      </w:r>
      <w:r w:rsidR="0088203D" w:rsidRPr="00466FCA">
        <w:rPr>
          <w:rFonts w:cs="Arial"/>
          <w:b/>
          <w:sz w:val="28"/>
          <w:szCs w:val="28"/>
        </w:rPr>
        <w:t>Оделење књижевне заоставштине</w:t>
      </w:r>
    </w:p>
    <w:p w:rsidR="00466FCA" w:rsidRDefault="00466FCA" w:rsidP="00466FCA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 xml:space="preserve">Збирка Стевана Сремца. </w:t>
      </w:r>
      <w:r w:rsidRPr="00466FCA">
        <w:rPr>
          <w:rFonts w:cs="Arial"/>
          <w:sz w:val="28"/>
          <w:szCs w:val="28"/>
        </w:rPr>
        <w:t>Поводом 110.</w:t>
      </w:r>
      <w:proofErr w:type="gramEnd"/>
      <w:r w:rsidRPr="00466FCA">
        <w:rPr>
          <w:rFonts w:cs="Arial"/>
          <w:sz w:val="28"/>
          <w:szCs w:val="28"/>
        </w:rPr>
        <w:t xml:space="preserve"> </w:t>
      </w:r>
      <w:proofErr w:type="gramStart"/>
      <w:r w:rsidRPr="00466FCA">
        <w:rPr>
          <w:rFonts w:cs="Arial"/>
          <w:sz w:val="28"/>
          <w:szCs w:val="28"/>
        </w:rPr>
        <w:t>година</w:t>
      </w:r>
      <w:proofErr w:type="gramEnd"/>
      <w:r w:rsidRPr="00466FCA">
        <w:rPr>
          <w:rFonts w:cs="Arial"/>
          <w:sz w:val="28"/>
          <w:szCs w:val="28"/>
        </w:rPr>
        <w:t xml:space="preserve"> од смрти Стевана Сремца (1906 - 2016)</w:t>
      </w:r>
      <w:r>
        <w:rPr>
          <w:rFonts w:cs="Arial"/>
          <w:sz w:val="28"/>
          <w:szCs w:val="28"/>
        </w:rPr>
        <w:t xml:space="preserve"> планирана је</w:t>
      </w:r>
      <w:r w:rsidRPr="00466FCA">
        <w:rPr>
          <w:rFonts w:cs="Arial"/>
          <w:sz w:val="28"/>
          <w:szCs w:val="28"/>
        </w:rPr>
        <w:t xml:space="preserve"> студијска изложбена поставка и пратећи Каталог : </w:t>
      </w:r>
      <w:r w:rsidRPr="00466FCA">
        <w:rPr>
          <w:rFonts w:cs="Arial"/>
          <w:b/>
          <w:sz w:val="28"/>
          <w:szCs w:val="28"/>
        </w:rPr>
        <w:t xml:space="preserve">Стеван Сремац на сцени српског друштва 19. </w:t>
      </w:r>
      <w:proofErr w:type="gramStart"/>
      <w:r w:rsidRPr="00466FCA">
        <w:rPr>
          <w:rFonts w:cs="Arial"/>
          <w:b/>
          <w:sz w:val="28"/>
          <w:szCs w:val="28"/>
        </w:rPr>
        <w:t>века</w:t>
      </w:r>
      <w:proofErr w:type="gramEnd"/>
      <w:r w:rsidRPr="00466FCA">
        <w:rPr>
          <w:rFonts w:cs="Arial"/>
          <w:b/>
          <w:sz w:val="28"/>
          <w:szCs w:val="28"/>
        </w:rPr>
        <w:t>. / живот, дело, идеје</w:t>
      </w:r>
      <w:r>
        <w:rPr>
          <w:rFonts w:cs="Arial"/>
          <w:sz w:val="28"/>
          <w:szCs w:val="28"/>
        </w:rPr>
        <w:t xml:space="preserve"> /</w:t>
      </w:r>
      <w:r w:rsidRPr="00466FCA">
        <w:rPr>
          <w:rFonts w:cs="Arial"/>
          <w:sz w:val="28"/>
          <w:szCs w:val="28"/>
        </w:rPr>
        <w:t xml:space="preserve">Изложба ће бити изведена у сарадњи са Народном библиотеком Србије, Музејом града Београда, Библиотеком града Београда, САНУ, Позоришним музејом Србије, Народном библиотеком Ст. </w:t>
      </w:r>
      <w:proofErr w:type="gramStart"/>
      <w:r w:rsidRPr="00466FCA">
        <w:rPr>
          <w:rFonts w:cs="Arial"/>
          <w:sz w:val="28"/>
          <w:szCs w:val="28"/>
        </w:rPr>
        <w:t>Сремац  Ниш</w:t>
      </w:r>
      <w:proofErr w:type="gramEnd"/>
      <w:r w:rsidRPr="00466FCA">
        <w:rPr>
          <w:rFonts w:cs="Arial"/>
          <w:sz w:val="28"/>
          <w:szCs w:val="28"/>
        </w:rPr>
        <w:t xml:space="preserve">, Филозофским факултетом </w:t>
      </w:r>
      <w:r w:rsidRPr="00466FCA">
        <w:rPr>
          <w:rFonts w:cs="Arial"/>
          <w:sz w:val="28"/>
          <w:szCs w:val="28"/>
        </w:rPr>
        <w:lastRenderedPageBreak/>
        <w:t xml:space="preserve">Ниш,Завичајном фондацијом Ст. Сремац из Сенте.За изложбу, поред Каталога, приредиће се публикација Сремчевих полемичких чланака и краћих написа објављиваних у штампи под насловом Сремчеви рабоши, уз пратеће напомене и предговор.  </w:t>
      </w:r>
    </w:p>
    <w:p w:rsidR="00466FCA" w:rsidRDefault="00466FCA" w:rsidP="00466FCA">
      <w:pPr>
        <w:ind w:firstLine="72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 xml:space="preserve">Неопходна је </w:t>
      </w:r>
      <w:r w:rsidRPr="00466FCA">
        <w:rPr>
          <w:rFonts w:cs="Arial"/>
          <w:sz w:val="28"/>
          <w:szCs w:val="28"/>
        </w:rPr>
        <w:t>репарација комадног намештаја Сремчеве радне собе.</w:t>
      </w:r>
      <w:proofErr w:type="gramEnd"/>
    </w:p>
    <w:p w:rsidR="00466FCA" w:rsidRDefault="00466FCA" w:rsidP="00466FCA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Збирка Бранко Миљковић. </w:t>
      </w:r>
      <w:r w:rsidRPr="00466FCA">
        <w:rPr>
          <w:rFonts w:cs="Arial"/>
          <w:sz w:val="28"/>
          <w:szCs w:val="28"/>
        </w:rPr>
        <w:t>При</w:t>
      </w:r>
      <w:r>
        <w:rPr>
          <w:rFonts w:cs="Arial"/>
          <w:sz w:val="28"/>
          <w:szCs w:val="28"/>
        </w:rPr>
        <w:t>према и објављивање публикације</w:t>
      </w:r>
      <w:r w:rsidRPr="00466FCA">
        <w:rPr>
          <w:rFonts w:cs="Arial"/>
          <w:sz w:val="28"/>
          <w:szCs w:val="28"/>
        </w:rPr>
        <w:t xml:space="preserve">- </w:t>
      </w:r>
      <w:r w:rsidRPr="00466FCA">
        <w:rPr>
          <w:rFonts w:cs="Arial"/>
          <w:b/>
          <w:sz w:val="28"/>
          <w:szCs w:val="28"/>
        </w:rPr>
        <w:t>Каталог рукописне заоставштине Бранка Миљковића</w:t>
      </w:r>
      <w:r w:rsidRPr="00466FCA">
        <w:rPr>
          <w:rFonts w:cs="Arial"/>
          <w:sz w:val="28"/>
          <w:szCs w:val="28"/>
        </w:rPr>
        <w:t xml:space="preserve">.Тематска изложба поред Сталне поставке - Колекција преписке Бранка Миљковића.Објављивање </w:t>
      </w:r>
      <w:proofErr w:type="gramStart"/>
      <w:r w:rsidRPr="00466FCA">
        <w:rPr>
          <w:rFonts w:cs="Arial"/>
          <w:sz w:val="28"/>
          <w:szCs w:val="28"/>
        </w:rPr>
        <w:t xml:space="preserve">књиге  </w:t>
      </w:r>
      <w:r w:rsidRPr="00466FCA">
        <w:rPr>
          <w:rFonts w:cs="Arial"/>
          <w:b/>
          <w:sz w:val="28"/>
          <w:szCs w:val="28"/>
        </w:rPr>
        <w:t>Изабране</w:t>
      </w:r>
      <w:proofErr w:type="gramEnd"/>
      <w:r w:rsidRPr="00466FCA">
        <w:rPr>
          <w:rFonts w:cs="Arial"/>
          <w:b/>
          <w:sz w:val="28"/>
          <w:szCs w:val="28"/>
        </w:rPr>
        <w:t xml:space="preserve"> песме Бранка Миљковића са прилозима из рукописне заоставштине</w:t>
      </w:r>
      <w:r w:rsidRPr="00466FCA">
        <w:rPr>
          <w:rFonts w:cs="Arial"/>
          <w:sz w:val="28"/>
          <w:szCs w:val="28"/>
        </w:rPr>
        <w:t>.</w:t>
      </w:r>
    </w:p>
    <w:p w:rsidR="00466FCA" w:rsidRPr="00466FCA" w:rsidRDefault="00466FCA" w:rsidP="00466FCA">
      <w:pPr>
        <w:spacing w:after="0" w:line="360" w:lineRule="auto"/>
        <w:ind w:firstLine="720"/>
        <w:jc w:val="both"/>
        <w:rPr>
          <w:rFonts w:cs="Arial"/>
          <w:b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Одељењу је задаљи рад неопходан лап- топ</w:t>
      </w:r>
      <w:r w:rsidRPr="00466FCA">
        <w:rPr>
          <w:rFonts w:cs="Arial"/>
          <w:sz w:val="28"/>
          <w:szCs w:val="28"/>
        </w:rPr>
        <w:t xml:space="preserve"> и штампача.</w:t>
      </w:r>
      <w:proofErr w:type="gramEnd"/>
    </w:p>
    <w:p w:rsidR="00466FCA" w:rsidRDefault="00466FCA" w:rsidP="00466FCA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0522DA" w:rsidRPr="000522DA" w:rsidRDefault="006027B5" w:rsidP="000522DA">
      <w:pPr>
        <w:spacing w:after="0" w:line="360" w:lineRule="auto"/>
        <w:ind w:firstLine="720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6</w:t>
      </w:r>
      <w:r w:rsidR="0088203D">
        <w:rPr>
          <w:rFonts w:cs="Arial"/>
          <w:sz w:val="28"/>
          <w:szCs w:val="28"/>
        </w:rPr>
        <w:t xml:space="preserve">. </w:t>
      </w:r>
      <w:r w:rsidR="0088203D" w:rsidRPr="00466FCA">
        <w:rPr>
          <w:rFonts w:cs="Arial"/>
          <w:b/>
          <w:sz w:val="28"/>
          <w:szCs w:val="28"/>
        </w:rPr>
        <w:t>Оделење етнологиј</w:t>
      </w:r>
      <w:r w:rsidR="000522DA">
        <w:rPr>
          <w:rFonts w:cs="Arial"/>
          <w:b/>
          <w:sz w:val="28"/>
          <w:szCs w:val="28"/>
        </w:rPr>
        <w:t>е</w:t>
      </w:r>
    </w:p>
    <w:p w:rsidR="000522DA" w:rsidRPr="005D4DEF" w:rsidRDefault="000522DA" w:rsidP="000522DA">
      <w:pPr>
        <w:ind w:firstLine="720"/>
        <w:rPr>
          <w:rFonts w:ascii="Times New Roman" w:hAnsi="Times New Roman"/>
          <w:b/>
          <w:sz w:val="28"/>
          <w:szCs w:val="24"/>
        </w:rPr>
      </w:pPr>
    </w:p>
    <w:p w:rsidR="000522DA" w:rsidRPr="005D4DEF" w:rsidRDefault="000522DA" w:rsidP="000522DA">
      <w:pPr>
        <w:ind w:firstLine="720"/>
        <w:jc w:val="both"/>
        <w:rPr>
          <w:rFonts w:cs="Arial"/>
          <w:sz w:val="28"/>
          <w:szCs w:val="24"/>
        </w:rPr>
      </w:pPr>
      <w:proofErr w:type="gramStart"/>
      <w:r w:rsidRPr="005D4DEF">
        <w:rPr>
          <w:rFonts w:cs="Arial"/>
          <w:b/>
          <w:sz w:val="28"/>
          <w:szCs w:val="24"/>
        </w:rPr>
        <w:t>Прикупљање музејске грађе и рад на евидентирању предмета за откуп</w:t>
      </w:r>
      <w:r w:rsidRPr="005D4DEF">
        <w:rPr>
          <w:rFonts w:cs="Arial"/>
          <w:sz w:val="28"/>
          <w:szCs w:val="24"/>
        </w:rPr>
        <w:t>, што подразумева излазак на терен и рад са странкама у Музеју, консултације са другим музејским радницима у матичној институцији и ван ње.</w:t>
      </w:r>
      <w:proofErr w:type="gramEnd"/>
      <w:r w:rsidRPr="005D4DEF">
        <w:rPr>
          <w:rFonts w:cs="Arial"/>
          <w:sz w:val="28"/>
          <w:szCs w:val="24"/>
        </w:rPr>
        <w:t xml:space="preserve"> </w:t>
      </w:r>
      <w:proofErr w:type="gramStart"/>
      <w:r w:rsidRPr="005D4DEF">
        <w:rPr>
          <w:rFonts w:cs="Arial"/>
          <w:sz w:val="28"/>
          <w:szCs w:val="24"/>
        </w:rPr>
        <w:t>Рад са дародавцима.</w:t>
      </w:r>
      <w:proofErr w:type="gramEnd"/>
    </w:p>
    <w:p w:rsidR="000522DA" w:rsidRPr="005D4DEF" w:rsidRDefault="000522DA" w:rsidP="000522DA">
      <w:pPr>
        <w:ind w:firstLine="720"/>
        <w:jc w:val="both"/>
        <w:rPr>
          <w:rFonts w:cs="Arial"/>
          <w:sz w:val="28"/>
          <w:szCs w:val="24"/>
        </w:rPr>
      </w:pPr>
      <w:r w:rsidRPr="005D4DEF">
        <w:rPr>
          <w:rFonts w:cs="Arial"/>
          <w:b/>
          <w:sz w:val="28"/>
          <w:szCs w:val="24"/>
        </w:rPr>
        <w:t>Реинвентарисање и ревизија збирки – поједних колекција</w:t>
      </w:r>
      <w:r w:rsidRPr="005D4DEF">
        <w:rPr>
          <w:rFonts w:cs="Arial"/>
          <w:sz w:val="28"/>
          <w:szCs w:val="24"/>
        </w:rPr>
        <w:t xml:space="preserve">, обрада и снимање предмета.Примопредаја и подела збирки између кустоса </w:t>
      </w:r>
      <w:proofErr w:type="gramStart"/>
      <w:r w:rsidRPr="005D4DEF">
        <w:rPr>
          <w:rFonts w:cs="Arial"/>
          <w:sz w:val="28"/>
          <w:szCs w:val="24"/>
        </w:rPr>
        <w:t>( овај</w:t>
      </w:r>
      <w:proofErr w:type="gramEnd"/>
      <w:r w:rsidRPr="005D4DEF">
        <w:rPr>
          <w:rFonts w:cs="Arial"/>
          <w:sz w:val="28"/>
          <w:szCs w:val="24"/>
        </w:rPr>
        <w:t xml:space="preserve"> посао ће бити носећи посао током наредне и предстојећих година, јер осим физичке поделе подразумева и припрему интвентарских књига ).Унос 80 предмета из збирке Средњег века. </w:t>
      </w:r>
    </w:p>
    <w:p w:rsidR="000522DA" w:rsidRPr="005D4DEF" w:rsidRDefault="000522DA" w:rsidP="000522DA">
      <w:pPr>
        <w:ind w:firstLine="720"/>
        <w:jc w:val="both"/>
        <w:rPr>
          <w:rFonts w:cs="Arial"/>
          <w:sz w:val="28"/>
          <w:szCs w:val="24"/>
        </w:rPr>
      </w:pPr>
      <w:proofErr w:type="gramStart"/>
      <w:r w:rsidRPr="005D4DEF">
        <w:rPr>
          <w:rFonts w:cs="Arial"/>
          <w:sz w:val="28"/>
          <w:szCs w:val="24"/>
        </w:rPr>
        <w:t xml:space="preserve">Праћење </w:t>
      </w:r>
      <w:r w:rsidRPr="005D4DEF">
        <w:rPr>
          <w:rFonts w:cs="Arial"/>
          <w:b/>
          <w:sz w:val="28"/>
          <w:szCs w:val="24"/>
        </w:rPr>
        <w:t>стручне литературе</w:t>
      </w:r>
      <w:r w:rsidRPr="005D4DEF">
        <w:rPr>
          <w:rFonts w:cs="Arial"/>
          <w:sz w:val="28"/>
          <w:szCs w:val="24"/>
        </w:rPr>
        <w:t xml:space="preserve"> и потраживање потребне литературе за набавку музејској библиотеци.</w:t>
      </w:r>
      <w:proofErr w:type="gramEnd"/>
      <w:r w:rsidRPr="005D4DEF">
        <w:rPr>
          <w:rFonts w:cs="Arial"/>
          <w:sz w:val="28"/>
          <w:szCs w:val="24"/>
        </w:rPr>
        <w:t xml:space="preserve"> </w:t>
      </w:r>
      <w:proofErr w:type="gramStart"/>
      <w:r w:rsidRPr="005D4DEF">
        <w:rPr>
          <w:rFonts w:cs="Arial"/>
          <w:sz w:val="28"/>
          <w:szCs w:val="24"/>
        </w:rPr>
        <w:t>Учествовање на локалним, националним и међународним конференцијама, симпозијумима и скуповима.</w:t>
      </w:r>
      <w:proofErr w:type="gramEnd"/>
    </w:p>
    <w:p w:rsidR="000522DA" w:rsidRPr="005D4DEF" w:rsidRDefault="000522DA" w:rsidP="000522DA">
      <w:pPr>
        <w:ind w:firstLine="720"/>
        <w:jc w:val="both"/>
        <w:rPr>
          <w:rFonts w:cs="Arial"/>
          <w:sz w:val="28"/>
          <w:szCs w:val="24"/>
        </w:rPr>
      </w:pPr>
      <w:proofErr w:type="gramStart"/>
      <w:r w:rsidRPr="005D4DEF">
        <w:rPr>
          <w:rFonts w:cs="Arial"/>
          <w:sz w:val="28"/>
          <w:szCs w:val="24"/>
        </w:rPr>
        <w:t xml:space="preserve">У плану је почетак теренског истраживања из области антропологије религије и одевања и кићењана подручју Ниша и </w:t>
      </w:r>
      <w:r w:rsidRPr="005D4DEF">
        <w:rPr>
          <w:rFonts w:cs="Arial"/>
          <w:sz w:val="28"/>
          <w:szCs w:val="24"/>
        </w:rPr>
        <w:lastRenderedPageBreak/>
        <w:t>околине.</w:t>
      </w:r>
      <w:proofErr w:type="gramEnd"/>
      <w:r w:rsidRPr="005D4DEF">
        <w:rPr>
          <w:rFonts w:cs="Arial"/>
          <w:sz w:val="28"/>
          <w:szCs w:val="24"/>
        </w:rPr>
        <w:t xml:space="preserve"> </w:t>
      </w:r>
      <w:proofErr w:type="gramStart"/>
      <w:r w:rsidRPr="005D4DEF">
        <w:rPr>
          <w:rFonts w:cs="Arial"/>
          <w:sz w:val="28"/>
          <w:szCs w:val="24"/>
        </w:rPr>
        <w:t>Наставак теренског истраживања старих заната у Нишу и околини.</w:t>
      </w:r>
      <w:proofErr w:type="gramEnd"/>
    </w:p>
    <w:p w:rsidR="000522DA" w:rsidRPr="005D4DEF" w:rsidRDefault="000522DA" w:rsidP="000522DA">
      <w:pPr>
        <w:jc w:val="both"/>
        <w:rPr>
          <w:rFonts w:cs="Arial"/>
          <w:sz w:val="28"/>
          <w:szCs w:val="24"/>
        </w:rPr>
      </w:pPr>
      <w:r w:rsidRPr="005D4DEF">
        <w:rPr>
          <w:rFonts w:cs="Arial"/>
          <w:sz w:val="28"/>
          <w:szCs w:val="24"/>
        </w:rPr>
        <w:tab/>
      </w:r>
      <w:proofErr w:type="gramStart"/>
      <w:r w:rsidRPr="005D4DEF">
        <w:rPr>
          <w:rFonts w:cs="Arial"/>
          <w:sz w:val="28"/>
          <w:szCs w:val="24"/>
        </w:rPr>
        <w:t>Потребно је хитно реорганизовати чување збирке накита и набавити адекватан систем похрањивања предмета.</w:t>
      </w:r>
      <w:proofErr w:type="gramEnd"/>
    </w:p>
    <w:p w:rsidR="000522DA" w:rsidRPr="005D4DEF" w:rsidRDefault="000522DA" w:rsidP="000522DA">
      <w:pPr>
        <w:jc w:val="both"/>
        <w:rPr>
          <w:rFonts w:cs="Arial"/>
          <w:sz w:val="28"/>
          <w:szCs w:val="24"/>
        </w:rPr>
      </w:pPr>
      <w:r w:rsidRPr="005D4DEF">
        <w:rPr>
          <w:rFonts w:cs="Arial"/>
          <w:sz w:val="28"/>
          <w:szCs w:val="24"/>
        </w:rPr>
        <w:tab/>
      </w:r>
      <w:proofErr w:type="gramStart"/>
      <w:r w:rsidRPr="005D4DEF">
        <w:rPr>
          <w:rFonts w:cs="Arial"/>
          <w:sz w:val="28"/>
          <w:szCs w:val="24"/>
        </w:rPr>
        <w:t>Набавити 20 кутија за организовање предмета.</w:t>
      </w:r>
      <w:proofErr w:type="gramEnd"/>
    </w:p>
    <w:p w:rsidR="00FD34FE" w:rsidRPr="000522DA" w:rsidRDefault="00FD34FE" w:rsidP="000522DA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0522DA" w:rsidRDefault="000522DA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0522DA" w:rsidRDefault="000522DA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0522DA" w:rsidRPr="000522DA" w:rsidRDefault="000522DA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88203D" w:rsidRDefault="006027B5" w:rsidP="00436521">
      <w:pPr>
        <w:spacing w:after="0" w:line="360" w:lineRule="auto"/>
        <w:ind w:firstLine="720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7</w:t>
      </w:r>
      <w:r w:rsidR="0088203D">
        <w:rPr>
          <w:rFonts w:cs="Arial"/>
          <w:sz w:val="28"/>
          <w:szCs w:val="28"/>
        </w:rPr>
        <w:t xml:space="preserve">. </w:t>
      </w:r>
      <w:r w:rsidR="0088203D" w:rsidRPr="009C78A2">
        <w:rPr>
          <w:rFonts w:cs="Arial"/>
          <w:b/>
          <w:sz w:val="28"/>
          <w:szCs w:val="28"/>
        </w:rPr>
        <w:t xml:space="preserve">Библиотека </w:t>
      </w:r>
    </w:p>
    <w:p w:rsidR="00307EDF" w:rsidRPr="00307EDF" w:rsidRDefault="009C78A2" w:rsidP="00307EDF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Библиотека Народног музеја континуирано приновљује стручна издања и врши размену са осталим библиотекама истог карактера.</w:t>
      </w:r>
      <w:proofErr w:type="gramEnd"/>
      <w:r>
        <w:rPr>
          <w:rFonts w:cs="Arial"/>
          <w:sz w:val="28"/>
          <w:szCs w:val="28"/>
        </w:rPr>
        <w:t xml:space="preserve"> </w:t>
      </w:r>
      <w:r w:rsidR="00307EDF">
        <w:rPr>
          <w:rFonts w:cs="Arial"/>
          <w:sz w:val="28"/>
          <w:szCs w:val="28"/>
        </w:rPr>
        <w:t xml:space="preserve">Активно </w:t>
      </w:r>
      <w:r w:rsidR="00307EDF" w:rsidRPr="00307EDF">
        <w:rPr>
          <w:rFonts w:cs="Arial"/>
          <w:sz w:val="28"/>
          <w:szCs w:val="28"/>
        </w:rPr>
        <w:t>сара</w:t>
      </w:r>
      <w:r w:rsidR="00307EDF">
        <w:rPr>
          <w:rFonts w:cs="Arial"/>
          <w:sz w:val="28"/>
          <w:szCs w:val="28"/>
        </w:rPr>
        <w:t>ђује</w:t>
      </w:r>
      <w:r w:rsidR="00307EDF" w:rsidRPr="00307EDF">
        <w:rPr>
          <w:rFonts w:cs="Arial"/>
          <w:sz w:val="28"/>
          <w:szCs w:val="28"/>
        </w:rPr>
        <w:t xml:space="preserve"> са колегама из Народне библиотеке и У</w:t>
      </w:r>
      <w:r w:rsidR="00307EDF">
        <w:rPr>
          <w:rFonts w:cs="Arial"/>
          <w:sz w:val="28"/>
          <w:szCs w:val="28"/>
        </w:rPr>
        <w:t xml:space="preserve">нивезитетске библиотеке из Ниша. Успостављена је </w:t>
      </w:r>
      <w:r w:rsidR="00307EDF" w:rsidRPr="00307EDF">
        <w:rPr>
          <w:rFonts w:cs="Arial"/>
          <w:sz w:val="28"/>
          <w:szCs w:val="28"/>
        </w:rPr>
        <w:t xml:space="preserve">сарадња са гимназијом </w:t>
      </w:r>
      <w:proofErr w:type="gramStart"/>
      <w:r w:rsidR="00307EDF" w:rsidRPr="00307EDF">
        <w:rPr>
          <w:rFonts w:cs="Arial"/>
          <w:sz w:val="28"/>
          <w:szCs w:val="28"/>
        </w:rPr>
        <w:t>,,Светозар</w:t>
      </w:r>
      <w:proofErr w:type="gramEnd"/>
      <w:r w:rsidR="00307EDF" w:rsidRPr="00307EDF">
        <w:rPr>
          <w:rFonts w:cs="Arial"/>
          <w:sz w:val="28"/>
          <w:szCs w:val="28"/>
        </w:rPr>
        <w:t xml:space="preserve"> Марковић“ за Дане Музеја, 9-18.5. 2015-2016.</w:t>
      </w:r>
      <w:r w:rsidR="00307EDF">
        <w:rPr>
          <w:rFonts w:cs="Arial"/>
          <w:sz w:val="28"/>
          <w:szCs w:val="28"/>
        </w:rPr>
        <w:t xml:space="preserve"> а учествује </w:t>
      </w:r>
      <w:r w:rsidR="00307EDF" w:rsidRPr="00307EDF">
        <w:rPr>
          <w:rFonts w:cs="Arial"/>
          <w:sz w:val="28"/>
          <w:szCs w:val="28"/>
        </w:rPr>
        <w:t xml:space="preserve">у изради документарног филма о жртвама Холокауста </w:t>
      </w:r>
      <w:proofErr w:type="gramStart"/>
      <w:r w:rsidR="00307EDF" w:rsidRPr="00307EDF">
        <w:rPr>
          <w:rFonts w:cs="Arial"/>
          <w:sz w:val="28"/>
          <w:szCs w:val="28"/>
        </w:rPr>
        <w:t>,,Прича</w:t>
      </w:r>
      <w:proofErr w:type="gramEnd"/>
      <w:r w:rsidR="00307EDF" w:rsidRPr="00307EDF">
        <w:rPr>
          <w:rFonts w:cs="Arial"/>
          <w:sz w:val="28"/>
          <w:szCs w:val="28"/>
        </w:rPr>
        <w:t xml:space="preserve"> о јеврејској породици М</w:t>
      </w:r>
      <w:r w:rsidR="00307EDF">
        <w:rPr>
          <w:rFonts w:cs="Arial"/>
          <w:sz w:val="28"/>
          <w:szCs w:val="28"/>
        </w:rPr>
        <w:t>а</w:t>
      </w:r>
      <w:r w:rsidR="00307EDF" w:rsidRPr="00307EDF">
        <w:rPr>
          <w:rFonts w:cs="Arial"/>
          <w:sz w:val="28"/>
          <w:szCs w:val="28"/>
        </w:rPr>
        <w:t>нд</w:t>
      </w:r>
      <w:r w:rsidR="00307EDF">
        <w:rPr>
          <w:rFonts w:cs="Arial"/>
          <w:sz w:val="28"/>
          <w:szCs w:val="28"/>
        </w:rPr>
        <w:t>и</w:t>
      </w:r>
      <w:r w:rsidR="00307EDF" w:rsidRPr="00307EDF">
        <w:rPr>
          <w:rFonts w:cs="Arial"/>
          <w:sz w:val="28"/>
          <w:szCs w:val="28"/>
        </w:rPr>
        <w:t xml:space="preserve">л из Ниша“. </w:t>
      </w:r>
    </w:p>
    <w:p w:rsidR="00307EDF" w:rsidRDefault="00307EDF" w:rsidP="00307EDF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У</w:t>
      </w:r>
      <w:r w:rsidRPr="00307EDF">
        <w:rPr>
          <w:rFonts w:cs="Arial"/>
          <w:sz w:val="28"/>
          <w:szCs w:val="28"/>
        </w:rPr>
        <w:t>чешће у раду секција и других скупова библиотекара ради личног у</w:t>
      </w:r>
      <w:r>
        <w:rPr>
          <w:rFonts w:cs="Arial"/>
          <w:sz w:val="28"/>
          <w:szCs w:val="28"/>
        </w:rPr>
        <w:t xml:space="preserve">савршавања и </w:t>
      </w:r>
      <w:r w:rsidRPr="00307EDF">
        <w:rPr>
          <w:rFonts w:cs="Arial"/>
          <w:sz w:val="28"/>
          <w:szCs w:val="28"/>
        </w:rPr>
        <w:t>контакти са библиотекарим</w:t>
      </w:r>
      <w:r>
        <w:rPr>
          <w:rFonts w:cs="Arial"/>
          <w:sz w:val="28"/>
          <w:szCs w:val="28"/>
        </w:rPr>
        <w:t>а свих Музеја и Архива у Србији.</w:t>
      </w:r>
      <w:proofErr w:type="gramEnd"/>
    </w:p>
    <w:p w:rsidR="009C78A2" w:rsidRDefault="009C78A2" w:rsidP="00307EDF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9C78A2">
        <w:rPr>
          <w:rFonts w:cs="Arial"/>
          <w:sz w:val="28"/>
          <w:szCs w:val="28"/>
        </w:rPr>
        <w:t xml:space="preserve">Матична служба Народне библиотеке </w:t>
      </w:r>
      <w:proofErr w:type="gramStart"/>
      <w:r w:rsidRPr="009C78A2">
        <w:rPr>
          <w:rFonts w:cs="Arial"/>
          <w:sz w:val="28"/>
          <w:szCs w:val="28"/>
        </w:rPr>
        <w:t>,,Стеван</w:t>
      </w:r>
      <w:proofErr w:type="gramEnd"/>
      <w:r w:rsidRPr="009C78A2">
        <w:rPr>
          <w:rFonts w:cs="Arial"/>
          <w:sz w:val="28"/>
          <w:szCs w:val="28"/>
        </w:rPr>
        <w:t xml:space="preserve"> Сремац“ у Нишу, током редовног надзора 13.1.2014. </w:t>
      </w:r>
      <w:proofErr w:type="gramStart"/>
      <w:r w:rsidRPr="009C78A2">
        <w:rPr>
          <w:rFonts w:cs="Arial"/>
          <w:sz w:val="28"/>
          <w:szCs w:val="28"/>
        </w:rPr>
        <w:t>наложила</w:t>
      </w:r>
      <w:proofErr w:type="gramEnd"/>
      <w:r w:rsidRPr="009C78A2">
        <w:rPr>
          <w:rFonts w:cs="Arial"/>
          <w:sz w:val="28"/>
          <w:szCs w:val="28"/>
        </w:rPr>
        <w:t xml:space="preserve"> је хитну набавку адекватног ПП апарата за  издвојени простор у ко</w:t>
      </w:r>
      <w:r>
        <w:rPr>
          <w:rFonts w:cs="Arial"/>
          <w:sz w:val="28"/>
          <w:szCs w:val="28"/>
        </w:rPr>
        <w:t xml:space="preserve">ме се чува стара и ретка књига. </w:t>
      </w:r>
      <w:r w:rsidRPr="009C78A2">
        <w:rPr>
          <w:rFonts w:cs="Arial"/>
          <w:sz w:val="28"/>
          <w:szCs w:val="28"/>
        </w:rPr>
        <w:t xml:space="preserve">Неопходно је одмах однети 30 најугроженијх наслова из групе старе и ретке књиге у </w:t>
      </w:r>
      <w:proofErr w:type="gramStart"/>
      <w:r w:rsidRPr="009C78A2">
        <w:rPr>
          <w:rFonts w:cs="Arial"/>
          <w:sz w:val="28"/>
          <w:szCs w:val="28"/>
        </w:rPr>
        <w:t>књиговезницу  матичне</w:t>
      </w:r>
      <w:proofErr w:type="gramEnd"/>
      <w:r w:rsidRPr="009C78A2">
        <w:rPr>
          <w:rFonts w:cs="Arial"/>
          <w:sz w:val="28"/>
          <w:szCs w:val="28"/>
        </w:rPr>
        <w:t xml:space="preserve"> библиотеке ,, Стеван Сремац“ на коричење и заштиту. </w:t>
      </w:r>
    </w:p>
    <w:p w:rsidR="009C78A2" w:rsidRDefault="009C78A2" w:rsidP="00307EDF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9C78A2">
        <w:rPr>
          <w:rFonts w:cs="Arial"/>
          <w:sz w:val="28"/>
          <w:szCs w:val="28"/>
        </w:rPr>
        <w:t xml:space="preserve">За нормално функционисање библиотеке потребно је набавити </w:t>
      </w:r>
      <w:r w:rsidR="00307EDF">
        <w:rPr>
          <w:rFonts w:cs="Arial"/>
          <w:sz w:val="28"/>
          <w:szCs w:val="28"/>
        </w:rPr>
        <w:t xml:space="preserve">две </w:t>
      </w:r>
      <w:r w:rsidRPr="009C78A2">
        <w:rPr>
          <w:rFonts w:cs="Arial"/>
          <w:sz w:val="28"/>
          <w:szCs w:val="28"/>
        </w:rPr>
        <w:t>металн</w:t>
      </w:r>
      <w:r w:rsidR="00307EDF">
        <w:rPr>
          <w:rFonts w:cs="Arial"/>
          <w:sz w:val="28"/>
          <w:szCs w:val="28"/>
        </w:rPr>
        <w:t>е</w:t>
      </w:r>
      <w:r w:rsidRPr="009C78A2">
        <w:rPr>
          <w:rFonts w:cs="Arial"/>
          <w:sz w:val="28"/>
          <w:szCs w:val="28"/>
        </w:rPr>
        <w:t xml:space="preserve"> полиц</w:t>
      </w:r>
      <w:r w:rsidR="00307EDF">
        <w:rPr>
          <w:rFonts w:cs="Arial"/>
          <w:sz w:val="28"/>
          <w:szCs w:val="28"/>
        </w:rPr>
        <w:t>е</w:t>
      </w:r>
      <w:r w:rsidRPr="009C78A2">
        <w:rPr>
          <w:rFonts w:cs="Arial"/>
          <w:sz w:val="28"/>
          <w:szCs w:val="28"/>
        </w:rPr>
        <w:t xml:space="preserve"> са преградама за књиге (5 етажа)</w:t>
      </w:r>
    </w:p>
    <w:p w:rsidR="009C78A2" w:rsidRPr="00436521" w:rsidRDefault="009C78A2" w:rsidP="00944468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436521" w:rsidRDefault="00CE566A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lastRenderedPageBreak/>
        <w:t>Планирано је учешће у раду Српског археолошког друштва, Музејског друштва Србије, Друштва конзерватора Србије и Међународном музејском савету (ICOM).</w:t>
      </w:r>
      <w:proofErr w:type="gramEnd"/>
      <w:r w:rsidRPr="0095759F">
        <w:rPr>
          <w:rFonts w:cs="Arial"/>
          <w:sz w:val="28"/>
          <w:szCs w:val="28"/>
        </w:rPr>
        <w:t xml:space="preserve"> </w:t>
      </w:r>
    </w:p>
    <w:p w:rsidR="00235BB9" w:rsidRPr="0095759F" w:rsidRDefault="00235BB9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  <w:lang w:val="sr-Cyrl-CS"/>
        </w:rPr>
      </w:pPr>
      <w:r w:rsidRPr="0095759F">
        <w:rPr>
          <w:rFonts w:cs="Arial"/>
          <w:sz w:val="28"/>
          <w:szCs w:val="28"/>
        </w:rPr>
        <w:t>Кроз студијске посете другим музејима вршиће се упознавање са најбољим примерима музејске праксе и презентов</w:t>
      </w:r>
      <w:r w:rsidR="009F3075" w:rsidRPr="0095759F">
        <w:rPr>
          <w:rFonts w:cs="Arial"/>
          <w:sz w:val="28"/>
          <w:szCs w:val="28"/>
        </w:rPr>
        <w:t xml:space="preserve">ане активности Народног </w:t>
      </w:r>
      <w:proofErr w:type="gramStart"/>
      <w:r w:rsidR="009F3075" w:rsidRPr="0095759F">
        <w:rPr>
          <w:rFonts w:cs="Arial"/>
          <w:sz w:val="28"/>
          <w:szCs w:val="28"/>
        </w:rPr>
        <w:t>музеја  Ниш</w:t>
      </w:r>
      <w:proofErr w:type="gramEnd"/>
      <w:r w:rsidRPr="0095759F">
        <w:rPr>
          <w:rFonts w:cs="Arial"/>
          <w:sz w:val="28"/>
          <w:szCs w:val="28"/>
        </w:rPr>
        <w:t>.</w:t>
      </w:r>
    </w:p>
    <w:p w:rsidR="00235BB9" w:rsidRPr="0095759F" w:rsidRDefault="00235BB9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  <w:lang w:val="sr-Cyrl-CS"/>
        </w:rPr>
      </w:pPr>
    </w:p>
    <w:p w:rsidR="00235BB9" w:rsidRPr="0095759F" w:rsidRDefault="00CE566A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t>Континуирано ће се радити на унапређењу рада водичке службе, посебно у области садржаја и техника презентације.</w:t>
      </w:r>
      <w:proofErr w:type="gramEnd"/>
    </w:p>
    <w:p w:rsidR="00235BB9" w:rsidRPr="0095759F" w:rsidRDefault="00235BB9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t>Успостављање сарадње са Народним музејем у Лесковцу у вези обележавања</w:t>
      </w:r>
      <w:r w:rsidR="00D0578A" w:rsidRPr="0095759F">
        <w:rPr>
          <w:rFonts w:cs="Arial"/>
          <w:sz w:val="28"/>
          <w:szCs w:val="28"/>
        </w:rPr>
        <w:t xml:space="preserve"> сто година Првог светског рата.Истоветна сарадња договорена је са Народним музејом Ваљево у оквиру заједничког пројекта '''Градови болнице''</w:t>
      </w:r>
      <w:r w:rsidR="0095759F" w:rsidRPr="0095759F">
        <w:rPr>
          <w:rFonts w:cs="Arial"/>
          <w:sz w:val="28"/>
          <w:szCs w:val="28"/>
        </w:rPr>
        <w:t>.</w:t>
      </w:r>
      <w:proofErr w:type="gramEnd"/>
    </w:p>
    <w:p w:rsidR="0095759F" w:rsidRPr="0095759F" w:rsidRDefault="0095759F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95759F" w:rsidRPr="0095759F" w:rsidRDefault="0095759F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t>У циљу што квалитетније презентације културног блага Народног музеја и приближавања ових садржаја широј јавности, предвиђена је даља сарадња са Архимедиа групом при Електронском факултету.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Ова искуства ће нарочито бити драгоцена у фази дигитализације културног блага.</w:t>
      </w:r>
      <w:proofErr w:type="gramEnd"/>
    </w:p>
    <w:p w:rsidR="00235BB9" w:rsidRPr="0095759F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235BB9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</w:p>
    <w:p w:rsidR="00235BB9" w:rsidRPr="0095759F" w:rsidRDefault="00235BB9" w:rsidP="00436521">
      <w:pPr>
        <w:spacing w:line="360" w:lineRule="auto"/>
        <w:jc w:val="both"/>
        <w:rPr>
          <w:rFonts w:cs="Arial"/>
          <w:b/>
          <w:sz w:val="28"/>
          <w:szCs w:val="28"/>
        </w:rPr>
      </w:pPr>
    </w:p>
    <w:p w:rsidR="00235BB9" w:rsidRPr="0095759F" w:rsidRDefault="00CE566A" w:rsidP="00436521">
      <w:p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b/>
          <w:sz w:val="28"/>
          <w:szCs w:val="28"/>
        </w:rPr>
        <w:t>Конзервација и заштита</w:t>
      </w:r>
    </w:p>
    <w:p w:rsidR="00647BAE" w:rsidRPr="0088203D" w:rsidRDefault="00CE566A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t>Током 201</w:t>
      </w:r>
      <w:r w:rsidR="00FF760B" w:rsidRPr="0095759F">
        <w:rPr>
          <w:rFonts w:cs="Arial"/>
          <w:sz w:val="28"/>
          <w:szCs w:val="28"/>
          <w:lang w:val="sr-Cyrl-CS"/>
        </w:rPr>
        <w:t>6</w:t>
      </w:r>
      <w:r w:rsidRPr="0095759F">
        <w:rPr>
          <w:rFonts w:cs="Arial"/>
          <w:sz w:val="28"/>
          <w:szCs w:val="28"/>
        </w:rPr>
        <w:t>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године</w:t>
      </w:r>
      <w:proofErr w:type="gramEnd"/>
      <w:r w:rsidRPr="0095759F">
        <w:rPr>
          <w:rFonts w:cs="Arial"/>
          <w:sz w:val="28"/>
          <w:szCs w:val="28"/>
        </w:rPr>
        <w:t xml:space="preserve"> конзерваторске активности ће се наставити на предметима из </w:t>
      </w:r>
      <w:r w:rsidR="00FF760B" w:rsidRPr="0095759F">
        <w:rPr>
          <w:rFonts w:cs="Arial"/>
          <w:sz w:val="28"/>
          <w:szCs w:val="28"/>
        </w:rPr>
        <w:t>збирки историјског одељења због потреба планираних изложби</w:t>
      </w:r>
      <w:r w:rsidRPr="0095759F">
        <w:rPr>
          <w:rFonts w:cs="Arial"/>
          <w:sz w:val="28"/>
          <w:szCs w:val="28"/>
        </w:rPr>
        <w:t xml:space="preserve">. Планирано је препарирање 250 предмета од </w:t>
      </w:r>
      <w:r w:rsidRPr="0095759F">
        <w:rPr>
          <w:rFonts w:cs="Arial"/>
          <w:sz w:val="28"/>
          <w:szCs w:val="28"/>
        </w:rPr>
        <w:lastRenderedPageBreak/>
        <w:t>текстила.</w:t>
      </w:r>
      <w:r w:rsidR="00647BAE" w:rsidRPr="0095759F">
        <w:rPr>
          <w:rFonts w:cs="Arial"/>
          <w:sz w:val="28"/>
          <w:szCs w:val="28"/>
        </w:rPr>
        <w:t>Предмети, који нису изложени, чувају се у депоима где је планирано текуће одржавање, посебно на уређајима за климатизацију и заштиту.</w:t>
      </w:r>
      <w:r w:rsidR="0088203D">
        <w:rPr>
          <w:rFonts w:cs="Arial"/>
          <w:sz w:val="28"/>
          <w:szCs w:val="28"/>
        </w:rPr>
        <w:t>П</w:t>
      </w:r>
      <w:r w:rsidR="0088203D" w:rsidRPr="0088203D">
        <w:rPr>
          <w:rFonts w:cs="Arial"/>
          <w:sz w:val="28"/>
          <w:szCs w:val="28"/>
        </w:rPr>
        <w:t>рипрема за излагање</w:t>
      </w:r>
      <w:r w:rsidR="0088203D">
        <w:rPr>
          <w:rFonts w:cs="Arial"/>
          <w:sz w:val="28"/>
          <w:szCs w:val="28"/>
        </w:rPr>
        <w:t xml:space="preserve"> и конзервацију</w:t>
      </w:r>
      <w:r w:rsidR="0088203D" w:rsidRPr="0088203D">
        <w:rPr>
          <w:rFonts w:cs="Arial"/>
          <w:sz w:val="28"/>
          <w:szCs w:val="28"/>
        </w:rPr>
        <w:t xml:space="preserve"> око 100 уметничких  дела</w:t>
      </w:r>
      <w:r w:rsidR="0088203D">
        <w:rPr>
          <w:rFonts w:cs="Arial"/>
          <w:sz w:val="28"/>
          <w:szCs w:val="28"/>
        </w:rPr>
        <w:t xml:space="preserve"> (слике)</w:t>
      </w:r>
    </w:p>
    <w:p w:rsidR="00235BB9" w:rsidRPr="0095759F" w:rsidRDefault="00647BAE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ab/>
        <w:t>За одељење препарације текстила неопходно је набавити: мобилни рам и ваљци за намотавање ћилима</w:t>
      </w:r>
      <w:proofErr w:type="gramStart"/>
      <w:r w:rsidRPr="0095759F">
        <w:rPr>
          <w:rFonts w:cs="Arial"/>
          <w:sz w:val="28"/>
          <w:szCs w:val="28"/>
        </w:rPr>
        <w:t>,кутије</w:t>
      </w:r>
      <w:proofErr w:type="gramEnd"/>
      <w:r w:rsidRPr="0095759F">
        <w:rPr>
          <w:rFonts w:cs="Arial"/>
          <w:sz w:val="28"/>
          <w:szCs w:val="28"/>
        </w:rPr>
        <w:t xml:space="preserve"> за накит од клирита,аналогни мерачи температуре и релативне влажности (два пара) и апсорбери кисеоника( паковање ). </w:t>
      </w:r>
      <w:proofErr w:type="gramStart"/>
      <w:r w:rsidRPr="0095759F">
        <w:rPr>
          <w:rFonts w:cs="Arial"/>
          <w:sz w:val="28"/>
          <w:szCs w:val="28"/>
        </w:rPr>
        <w:t>За одељење конзервације метала неопходна је куповина</w:t>
      </w:r>
      <w:r w:rsidRPr="0095759F">
        <w:rPr>
          <w:rFonts w:cs="Arial"/>
          <w:sz w:val="28"/>
          <w:szCs w:val="28"/>
        </w:rPr>
        <w:tab/>
        <w:t>магнетне мешалице, алат, прибор и хемикалије, саћаста фолија, екстрактор, полир мотор, лабораторијски сто и сунђер 4м2.</w:t>
      </w:r>
      <w:proofErr w:type="gramEnd"/>
    </w:p>
    <w:p w:rsidR="00FF760B" w:rsidRPr="0095759F" w:rsidRDefault="00FF760B" w:rsidP="00436521">
      <w:pPr>
        <w:spacing w:after="0" w:line="360" w:lineRule="auto"/>
        <w:jc w:val="both"/>
        <w:rPr>
          <w:sz w:val="28"/>
          <w:szCs w:val="28"/>
          <w:lang w:val="sr-Cyrl-CS"/>
        </w:rPr>
      </w:pPr>
    </w:p>
    <w:p w:rsidR="00235BB9" w:rsidRPr="0095759F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235BB9" w:rsidP="00436521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b/>
          <w:sz w:val="28"/>
          <w:szCs w:val="28"/>
        </w:rPr>
        <w:t>Документаристичке активности</w:t>
      </w:r>
    </w:p>
    <w:p w:rsidR="00235BB9" w:rsidRDefault="00CE566A" w:rsidP="00436521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t>Планирана је дигитализација и електронска обрада дела предмета из историјске, етнолошке, археолошке, нумизматичке, историје уметности и збирке књижевне заоставштине.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 xml:space="preserve">Након стављања софтвера у функцију почела би примена програма </w:t>
      </w:r>
      <w:r w:rsidR="00647BAE" w:rsidRPr="0095759F">
        <w:rPr>
          <w:rFonts w:cs="Arial"/>
          <w:sz w:val="28"/>
          <w:szCs w:val="28"/>
        </w:rPr>
        <w:t>који је намењен</w:t>
      </w:r>
      <w:r w:rsidRPr="0095759F">
        <w:rPr>
          <w:rFonts w:cs="Arial"/>
          <w:sz w:val="28"/>
          <w:szCs w:val="28"/>
        </w:rPr>
        <w:t xml:space="preserve"> јединственој обради музејских предмета у Р.Србији и њиховог представљања на музејској виртуелној мрежи.</w:t>
      </w:r>
      <w:proofErr w:type="gramEnd"/>
    </w:p>
    <w:p w:rsidR="00A02D60" w:rsidRDefault="00A02D60" w:rsidP="00436521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А</w:t>
      </w:r>
      <w:r w:rsidRPr="00A02D60">
        <w:rPr>
          <w:rFonts w:cs="Arial"/>
          <w:sz w:val="28"/>
          <w:szCs w:val="28"/>
        </w:rPr>
        <w:t>ктивности дигитализације у сарадњи са Стручном библиотеком и Одељењем историје уметности биће реализоване током 2016.</w:t>
      </w:r>
      <w:proofErr w:type="gramEnd"/>
      <w:r w:rsidRPr="00A02D60">
        <w:rPr>
          <w:rFonts w:cs="Arial"/>
          <w:sz w:val="28"/>
          <w:szCs w:val="28"/>
        </w:rPr>
        <w:t xml:space="preserve"> </w:t>
      </w:r>
      <w:proofErr w:type="gramStart"/>
      <w:r w:rsidRPr="00A02D60">
        <w:rPr>
          <w:rFonts w:cs="Arial"/>
          <w:sz w:val="28"/>
          <w:szCs w:val="28"/>
        </w:rPr>
        <w:t>године</w:t>
      </w:r>
      <w:proofErr w:type="gramEnd"/>
      <w:r w:rsidRPr="00A02D60">
        <w:rPr>
          <w:rFonts w:cs="Arial"/>
          <w:sz w:val="28"/>
          <w:szCs w:val="28"/>
        </w:rPr>
        <w:t xml:space="preserve"> због унутрашње организације рада тих одељења.</w:t>
      </w:r>
      <w:r>
        <w:rPr>
          <w:rFonts w:cs="Arial"/>
          <w:sz w:val="28"/>
          <w:szCs w:val="28"/>
        </w:rPr>
        <w:t>Такођеје планиран</w:t>
      </w:r>
      <w:r>
        <w:rPr>
          <w:rFonts w:cs="Arial"/>
          <w:sz w:val="28"/>
          <w:szCs w:val="28"/>
        </w:rPr>
        <w:tab/>
        <w:t>д</w:t>
      </w:r>
      <w:r w:rsidRPr="00A02D60">
        <w:rPr>
          <w:rFonts w:cs="Arial"/>
          <w:sz w:val="28"/>
          <w:szCs w:val="28"/>
        </w:rPr>
        <w:t xml:space="preserve">изајн и развој музејске базе података која ће садржати комплетну дигитализовану грађу. База података биће креирана према савременим стандардима, важећим законом и прописима везаним за дигитализацију музејске грађе </w:t>
      </w:r>
      <w:r>
        <w:rPr>
          <w:rFonts w:cs="Arial"/>
          <w:sz w:val="28"/>
          <w:szCs w:val="28"/>
        </w:rPr>
        <w:t>и прилагођена потребама музеја;</w:t>
      </w:r>
    </w:p>
    <w:p w:rsidR="00A02D60" w:rsidRDefault="00A02D60" w:rsidP="00436521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A02D60">
        <w:rPr>
          <w:rFonts w:cs="Arial"/>
          <w:sz w:val="28"/>
          <w:szCs w:val="28"/>
        </w:rPr>
        <w:lastRenderedPageBreak/>
        <w:t>Дигитализација Улазне књиге и инвентарних књига одељења Музеја;</w:t>
      </w:r>
    </w:p>
    <w:p w:rsidR="00A02D60" w:rsidRDefault="00A02D60" w:rsidP="00436521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A02D60">
        <w:rPr>
          <w:rFonts w:cs="Arial"/>
          <w:sz w:val="28"/>
          <w:szCs w:val="28"/>
        </w:rPr>
        <w:t xml:space="preserve">3Д скенирање предмета из одређених збирки музеја, обрада резултата добијених скенирањем и креирање 3Д модела предмета и њихово уношење у музејску базу </w:t>
      </w:r>
      <w:proofErr w:type="gramStart"/>
      <w:r w:rsidRPr="00A02D60">
        <w:rPr>
          <w:rFonts w:cs="Arial"/>
          <w:sz w:val="28"/>
          <w:szCs w:val="28"/>
        </w:rPr>
        <w:t>података  и</w:t>
      </w:r>
      <w:proofErr w:type="gramEnd"/>
      <w:r w:rsidRPr="00A02D60">
        <w:rPr>
          <w:rFonts w:cs="Arial"/>
          <w:sz w:val="28"/>
          <w:szCs w:val="28"/>
        </w:rPr>
        <w:t xml:space="preserve"> успостављања основа за формирање дигиталне медијатеке Музеја и Центра за дигитализацију визуелне документације;</w:t>
      </w:r>
    </w:p>
    <w:p w:rsidR="00A02D60" w:rsidRPr="00A02D60" w:rsidRDefault="00A02D60" w:rsidP="00436521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r w:rsidRPr="00A02D60">
        <w:rPr>
          <w:rFonts w:cs="Arial"/>
          <w:sz w:val="28"/>
          <w:szCs w:val="28"/>
        </w:rPr>
        <w:t>Унапређење и ажурирање веб сајта Музеја у складу са развојем интернет технологија и развојем саме установе;</w:t>
      </w:r>
    </w:p>
    <w:p w:rsidR="00A02D60" w:rsidRDefault="00A02D60" w:rsidP="00436521">
      <w:pPr>
        <w:spacing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A02D60">
        <w:rPr>
          <w:rFonts w:cs="Arial"/>
          <w:sz w:val="28"/>
          <w:szCs w:val="28"/>
        </w:rPr>
        <w:t>Дизајн, развој и креирање музејског cloud (у облаку) рачунарског система, који би омогућио запосленима у Музеју да без просторног и временског ограничења користе рачунарске ресурсе и податке Музеја за потребе реализације програма, програмских активности и пројеката.</w:t>
      </w:r>
      <w:proofErr w:type="gramEnd"/>
    </w:p>
    <w:p w:rsidR="00235BB9" w:rsidRPr="00810D37" w:rsidRDefault="00A02D60" w:rsidP="00810D37">
      <w:pPr>
        <w:spacing w:line="360" w:lineRule="auto"/>
        <w:ind w:firstLine="720"/>
        <w:jc w:val="both"/>
        <w:rPr>
          <w:rFonts w:cs="Arial"/>
          <w:sz w:val="28"/>
          <w:szCs w:val="28"/>
          <w:lang w:val="sr-Cyrl-CS"/>
        </w:rPr>
      </w:pPr>
      <w:proofErr w:type="gramStart"/>
      <w:r>
        <w:rPr>
          <w:rFonts w:cs="Arial"/>
          <w:sz w:val="28"/>
          <w:szCs w:val="28"/>
        </w:rPr>
        <w:t>П</w:t>
      </w:r>
      <w:r w:rsidRPr="00A02D60">
        <w:rPr>
          <w:rFonts w:cs="Arial"/>
          <w:sz w:val="28"/>
          <w:szCs w:val="28"/>
        </w:rPr>
        <w:t>осебно се планира 3Д скенирање мозаика на археолошком локалитету Медијана у сарадњи са Одељењем археологије.</w:t>
      </w:r>
      <w:proofErr w:type="gramEnd"/>
      <w:r w:rsidRPr="00A02D60">
        <w:rPr>
          <w:rFonts w:cs="Arial"/>
          <w:sz w:val="28"/>
          <w:szCs w:val="28"/>
        </w:rPr>
        <w:t xml:space="preserve"> 3Д модели скенираних мозаика биће прикључени музејској бази података</w:t>
      </w:r>
    </w:p>
    <w:p w:rsidR="00235BB9" w:rsidRPr="0095759F" w:rsidRDefault="00CE566A" w:rsidP="00436521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95759F">
        <w:rPr>
          <w:rFonts w:cs="Arial"/>
          <w:b/>
          <w:sz w:val="28"/>
          <w:szCs w:val="28"/>
        </w:rPr>
        <w:t>Смештај и чување предмета</w:t>
      </w:r>
    </w:p>
    <w:p w:rsidR="00647BAE" w:rsidRPr="00810D37" w:rsidRDefault="00CE566A" w:rsidP="00436521">
      <w:pPr>
        <w:spacing w:line="360" w:lineRule="auto"/>
        <w:jc w:val="both"/>
        <w:rPr>
          <w:rFonts w:cs="Arial"/>
          <w:sz w:val="28"/>
          <w:szCs w:val="28"/>
          <w:lang w:val="sr-Cyrl-CS"/>
        </w:rPr>
      </w:pPr>
      <w:r w:rsidRPr="0095759F">
        <w:rPr>
          <w:rFonts w:cs="Arial"/>
          <w:b/>
          <w:sz w:val="28"/>
          <w:szCs w:val="28"/>
        </w:rPr>
        <w:tab/>
      </w:r>
      <w:r w:rsidR="00810D37" w:rsidRPr="00810D37">
        <w:rPr>
          <w:rFonts w:cs="Arial"/>
          <w:sz w:val="28"/>
          <w:szCs w:val="28"/>
          <w:lang w:val="sr-Cyrl-CS"/>
        </w:rPr>
        <w:t xml:space="preserve">За смештај и чување предмета из </w:t>
      </w:r>
      <w:r w:rsidR="00810D37">
        <w:rPr>
          <w:rFonts w:cs="Arial"/>
          <w:sz w:val="28"/>
          <w:szCs w:val="28"/>
          <w:lang w:val="sr-Cyrl-CS"/>
        </w:rPr>
        <w:t>збирки иаторије уметности и етнологије користе се депои који су адекватни, док се већина других збирки чува у неусловном простору, што представља вишедеценијски проблем Народног музеја. Конкурисали смо код Министарства културе и информисања за идејани пројекат новог депоа, али смо одбијени. Задатак руководства Народног музеја је да се између осталог и у наредном периоду бори за што адекватнији смештај културних добара.</w:t>
      </w:r>
    </w:p>
    <w:p w:rsidR="00235BB9" w:rsidRPr="0095759F" w:rsidRDefault="00235BB9" w:rsidP="00436521">
      <w:pPr>
        <w:spacing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235BB9" w:rsidP="00436521">
      <w:pPr>
        <w:spacing w:line="360" w:lineRule="auto"/>
        <w:jc w:val="both"/>
        <w:rPr>
          <w:rFonts w:cs="Arial"/>
          <w:b/>
          <w:sz w:val="28"/>
          <w:szCs w:val="28"/>
        </w:rPr>
      </w:pPr>
    </w:p>
    <w:p w:rsidR="00235BB9" w:rsidRPr="00810D37" w:rsidRDefault="00CE566A" w:rsidP="00436521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95759F">
        <w:rPr>
          <w:rFonts w:cs="Arial"/>
          <w:b/>
          <w:sz w:val="28"/>
          <w:szCs w:val="28"/>
        </w:rPr>
        <w:lastRenderedPageBreak/>
        <w:t>Издавачка и сродне активности</w:t>
      </w:r>
      <w:bookmarkStart w:id="4" w:name="_GoBack"/>
      <w:bookmarkEnd w:id="4"/>
      <w:r w:rsidRPr="0095759F">
        <w:rPr>
          <w:rFonts w:cs="Arial"/>
          <w:b/>
          <w:sz w:val="28"/>
          <w:szCs w:val="28"/>
        </w:rPr>
        <w:tab/>
      </w:r>
    </w:p>
    <w:p w:rsidR="00246841" w:rsidRPr="0095759F" w:rsidRDefault="00246841" w:rsidP="00436521">
      <w:pPr>
        <w:pStyle w:val="ListParagraph"/>
        <w:spacing w:line="360" w:lineRule="auto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t>У 2016.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години</w:t>
      </w:r>
      <w:proofErr w:type="gramEnd"/>
      <w:r w:rsidRPr="0095759F">
        <w:rPr>
          <w:rFonts w:cs="Arial"/>
          <w:sz w:val="28"/>
          <w:szCs w:val="28"/>
        </w:rPr>
        <w:t xml:space="preserve"> планирана је припрема и објављивање следећих издања:</w:t>
      </w:r>
    </w:p>
    <w:p w:rsidR="00246841" w:rsidRPr="0095759F" w:rsidRDefault="00246841" w:rsidP="00436521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Зборник Народног музеја</w:t>
      </w:r>
      <w:r w:rsidR="00436521">
        <w:rPr>
          <w:rFonts w:cs="Arial"/>
          <w:sz w:val="28"/>
          <w:szCs w:val="28"/>
        </w:rPr>
        <w:t xml:space="preserve"> бр.24</w:t>
      </w:r>
      <w:r w:rsidRPr="0095759F">
        <w:rPr>
          <w:rFonts w:cs="Arial"/>
          <w:sz w:val="28"/>
          <w:szCs w:val="28"/>
        </w:rPr>
        <w:t xml:space="preserve">, у коме ће бити представљени радови стручњака из Народног музеја у Нишу као и других музејских и сродних установа; </w:t>
      </w:r>
    </w:p>
    <w:p w:rsidR="00246841" w:rsidRPr="0095759F" w:rsidRDefault="00246841" w:rsidP="00436521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Ивана Груден Милентијевић, </w:t>
      </w:r>
      <w:r w:rsidRPr="00FD34FE">
        <w:rPr>
          <w:rFonts w:cs="Arial"/>
          <w:i/>
          <w:sz w:val="28"/>
          <w:szCs w:val="28"/>
        </w:rPr>
        <w:t>Интернирци логора на Црвеном крсту у Маутхаузену</w:t>
      </w:r>
    </w:p>
    <w:p w:rsidR="00246841" w:rsidRPr="0095759F" w:rsidRDefault="00246841" w:rsidP="00436521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Александар Динчић, </w:t>
      </w:r>
      <w:r w:rsidRPr="00FD34FE">
        <w:rPr>
          <w:rFonts w:cs="Arial"/>
          <w:i/>
          <w:sz w:val="28"/>
          <w:szCs w:val="28"/>
        </w:rPr>
        <w:t>Савезници и страни поданици у логору на Црвеном крсту у Нишу</w:t>
      </w:r>
    </w:p>
    <w:p w:rsidR="00246841" w:rsidRPr="00436521" w:rsidRDefault="00246841" w:rsidP="00436521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Небојша Озимић, </w:t>
      </w:r>
      <w:r w:rsidRPr="00FD34FE">
        <w:rPr>
          <w:rFonts w:cs="Arial"/>
          <w:i/>
          <w:sz w:val="28"/>
          <w:szCs w:val="28"/>
        </w:rPr>
        <w:t>Логор на Црвеном крсту – на руском</w:t>
      </w:r>
    </w:p>
    <w:p w:rsidR="00436521" w:rsidRDefault="00436521" w:rsidP="00436521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Небојша Озимић и Иван Митић, </w:t>
      </w:r>
      <w:r>
        <w:rPr>
          <w:rFonts w:cs="Arial"/>
          <w:i/>
          <w:sz w:val="28"/>
          <w:szCs w:val="28"/>
        </w:rPr>
        <w:t>27. март узрок и последице</w:t>
      </w:r>
      <w:r>
        <w:rPr>
          <w:rFonts w:cs="Arial"/>
          <w:sz w:val="28"/>
          <w:szCs w:val="28"/>
        </w:rPr>
        <w:t xml:space="preserve"> (каталог изложбе)</w:t>
      </w:r>
    </w:p>
    <w:p w:rsidR="009B3C24" w:rsidRPr="009B3C24" w:rsidRDefault="009B3C24" w:rsidP="009B3C24">
      <w:pPr>
        <w:pStyle w:val="ListParagraph"/>
        <w:numPr>
          <w:ilvl w:val="0"/>
          <w:numId w:val="8"/>
        </w:numPr>
        <w:rPr>
          <w:rFonts w:cs="Arial"/>
          <w:sz w:val="28"/>
          <w:szCs w:val="28"/>
        </w:rPr>
      </w:pPr>
      <w:r w:rsidRPr="009B3C24">
        <w:rPr>
          <w:rFonts w:cs="Arial"/>
          <w:sz w:val="28"/>
          <w:szCs w:val="28"/>
        </w:rPr>
        <w:t xml:space="preserve">Небојша Озимић, </w:t>
      </w:r>
      <w:r>
        <w:rPr>
          <w:rFonts w:cs="Arial"/>
          <w:i/>
          <w:sz w:val="28"/>
          <w:szCs w:val="28"/>
        </w:rPr>
        <w:t xml:space="preserve">Каталог </w:t>
      </w:r>
      <w:r w:rsidR="005722BC">
        <w:rPr>
          <w:rFonts w:cs="Arial"/>
          <w:i/>
          <w:sz w:val="28"/>
          <w:szCs w:val="28"/>
          <w:lang w:val="sr-Cyrl-RS"/>
        </w:rPr>
        <w:t xml:space="preserve">личних </w:t>
      </w:r>
      <w:r w:rsidR="003A665F">
        <w:rPr>
          <w:rFonts w:cs="Arial"/>
          <w:i/>
          <w:sz w:val="28"/>
          <w:szCs w:val="28"/>
        </w:rPr>
        <w:t>докумената заточеника логора на Црвеном крсту</w:t>
      </w:r>
    </w:p>
    <w:p w:rsidR="00246841" w:rsidRPr="0095759F" w:rsidRDefault="00246841" w:rsidP="00436521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Бојана Нешић, </w:t>
      </w:r>
      <w:r w:rsidRPr="00FD34FE">
        <w:rPr>
          <w:rFonts w:cs="Arial"/>
          <w:i/>
          <w:sz w:val="28"/>
          <w:szCs w:val="28"/>
        </w:rPr>
        <w:t>Нишка завера и борбе за ослобођење 1874- 1878</w:t>
      </w:r>
      <w:r w:rsidRPr="0095759F">
        <w:rPr>
          <w:rFonts w:cs="Arial"/>
          <w:sz w:val="28"/>
          <w:szCs w:val="28"/>
        </w:rPr>
        <w:t xml:space="preserve"> (каталог изложбе)</w:t>
      </w:r>
    </w:p>
    <w:p w:rsidR="00246841" w:rsidRPr="0095759F" w:rsidRDefault="00246841" w:rsidP="00436521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Јован Младеновић, </w:t>
      </w:r>
      <w:r w:rsidRPr="00FD34FE">
        <w:rPr>
          <w:rFonts w:cs="Arial"/>
          <w:i/>
          <w:sz w:val="28"/>
          <w:szCs w:val="28"/>
        </w:rPr>
        <w:t>Стеван Сремац на сцени српског друштва 19. века / живот, дело, идеје</w:t>
      </w:r>
      <w:r w:rsidRPr="0095759F">
        <w:rPr>
          <w:rFonts w:cs="Arial"/>
          <w:sz w:val="28"/>
          <w:szCs w:val="28"/>
        </w:rPr>
        <w:t xml:space="preserve"> /(каталог изложбе)</w:t>
      </w:r>
    </w:p>
    <w:p w:rsidR="00246841" w:rsidRPr="0095759F" w:rsidRDefault="00246841" w:rsidP="00436521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Јован Младеновић, </w:t>
      </w:r>
      <w:r w:rsidRPr="00FD34FE">
        <w:rPr>
          <w:rFonts w:cs="Arial"/>
          <w:i/>
          <w:sz w:val="28"/>
          <w:szCs w:val="28"/>
        </w:rPr>
        <w:t>Сремчеви рабоши</w:t>
      </w:r>
      <w:r w:rsidRPr="0095759F">
        <w:rPr>
          <w:rFonts w:cs="Arial"/>
          <w:sz w:val="28"/>
          <w:szCs w:val="28"/>
        </w:rPr>
        <w:t xml:space="preserve"> (уз каталог изложбе)</w:t>
      </w:r>
    </w:p>
    <w:p w:rsidR="00246841" w:rsidRPr="00FD34FE" w:rsidRDefault="00246841" w:rsidP="00436521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i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Јован Младеновић,  </w:t>
      </w:r>
      <w:r w:rsidRPr="00FD34FE">
        <w:rPr>
          <w:rFonts w:cs="Arial"/>
          <w:i/>
          <w:sz w:val="28"/>
          <w:szCs w:val="28"/>
        </w:rPr>
        <w:t>Каталог рукописне заоставштине Бранка Миљковића</w:t>
      </w:r>
    </w:p>
    <w:p w:rsidR="00FD34FE" w:rsidRDefault="00246841" w:rsidP="00FD34FE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 w:rsidRPr="00FD34FE">
        <w:rPr>
          <w:rFonts w:cs="Arial"/>
          <w:sz w:val="28"/>
          <w:szCs w:val="28"/>
        </w:rPr>
        <w:t xml:space="preserve">Весна Црноглавац, </w:t>
      </w:r>
      <w:r w:rsidR="00FD34FE" w:rsidRPr="00FD34FE">
        <w:rPr>
          <w:rFonts w:cs="Arial"/>
          <w:i/>
          <w:sz w:val="28"/>
          <w:szCs w:val="28"/>
        </w:rPr>
        <w:t>Мозаици Медијане</w:t>
      </w:r>
    </w:p>
    <w:p w:rsidR="00FD34FE" w:rsidRDefault="00FD34FE" w:rsidP="00FD34FE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Весна Црноглавац,</w:t>
      </w:r>
      <w:r w:rsidRPr="00FD34FE">
        <w:rPr>
          <w:rFonts w:cs="Arial"/>
          <w:i/>
          <w:sz w:val="28"/>
          <w:szCs w:val="28"/>
        </w:rPr>
        <w:t>Скулптуре Медијане</w:t>
      </w:r>
    </w:p>
    <w:p w:rsidR="0069272B" w:rsidRPr="00FD34FE" w:rsidRDefault="0069272B" w:rsidP="00FD34FE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 w:rsidRPr="00FD34FE">
        <w:rPr>
          <w:rFonts w:cs="Arial"/>
          <w:sz w:val="28"/>
          <w:szCs w:val="28"/>
        </w:rPr>
        <w:lastRenderedPageBreak/>
        <w:t xml:space="preserve">Татјана Трајковић Филиповић, </w:t>
      </w:r>
      <w:r w:rsidRPr="00FD34FE">
        <w:rPr>
          <w:rFonts w:cs="Arial"/>
          <w:i/>
          <w:sz w:val="28"/>
          <w:szCs w:val="28"/>
        </w:rPr>
        <w:t>Праисторијска керамика са локалитета Лепене-караула код села Бољетина</w:t>
      </w:r>
    </w:p>
    <w:p w:rsidR="00647BAE" w:rsidRPr="0095759F" w:rsidRDefault="00647BAE" w:rsidP="00436521">
      <w:pPr>
        <w:pStyle w:val="ListParagraph"/>
        <w:numPr>
          <w:ilvl w:val="0"/>
          <w:numId w:val="8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Мара Макарић, </w:t>
      </w:r>
      <w:r w:rsidRPr="00FD34FE">
        <w:rPr>
          <w:rFonts w:cs="Arial"/>
          <w:i/>
          <w:sz w:val="28"/>
          <w:szCs w:val="28"/>
        </w:rPr>
        <w:t>Монографија о вајару Миловану Крстићу</w:t>
      </w:r>
    </w:p>
    <w:p w:rsidR="00246841" w:rsidRPr="0095759F" w:rsidRDefault="00246841" w:rsidP="00436521">
      <w:pPr>
        <w:pStyle w:val="ListParagraph"/>
        <w:spacing w:line="360" w:lineRule="auto"/>
        <w:jc w:val="both"/>
        <w:rPr>
          <w:rFonts w:cs="Arial"/>
          <w:sz w:val="28"/>
          <w:szCs w:val="28"/>
        </w:rPr>
      </w:pPr>
    </w:p>
    <w:p w:rsidR="00246841" w:rsidRPr="0095759F" w:rsidRDefault="00246841" w:rsidP="00436521">
      <w:pPr>
        <w:pStyle w:val="ListParagraph"/>
        <w:spacing w:line="360" w:lineRule="auto"/>
        <w:jc w:val="both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95759F">
        <w:rPr>
          <w:rFonts w:cs="Arial"/>
          <w:b/>
          <w:sz w:val="28"/>
          <w:szCs w:val="28"/>
        </w:rPr>
        <w:t>Јавне програмске активности</w:t>
      </w:r>
    </w:p>
    <w:p w:rsidR="00235BB9" w:rsidRPr="0095759F" w:rsidRDefault="00CE566A" w:rsidP="00436521">
      <w:p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b/>
          <w:sz w:val="28"/>
          <w:szCs w:val="28"/>
        </w:rPr>
        <w:tab/>
      </w:r>
    </w:p>
    <w:p w:rsidR="00246841" w:rsidRPr="0095759F" w:rsidRDefault="00CE566A" w:rsidP="00436521">
      <w:p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ab/>
      </w:r>
      <w:proofErr w:type="gramStart"/>
      <w:r w:rsidR="00246841" w:rsidRPr="0095759F">
        <w:rPr>
          <w:rFonts w:cs="Arial"/>
          <w:sz w:val="28"/>
          <w:szCs w:val="28"/>
        </w:rPr>
        <w:t>За 2016.</w:t>
      </w:r>
      <w:proofErr w:type="gramEnd"/>
      <w:r w:rsidR="00246841" w:rsidRPr="0095759F">
        <w:rPr>
          <w:rFonts w:cs="Arial"/>
          <w:sz w:val="28"/>
          <w:szCs w:val="28"/>
        </w:rPr>
        <w:t xml:space="preserve"> </w:t>
      </w:r>
      <w:proofErr w:type="gramStart"/>
      <w:r w:rsidR="00246841" w:rsidRPr="0095759F">
        <w:rPr>
          <w:rFonts w:cs="Arial"/>
          <w:sz w:val="28"/>
          <w:szCs w:val="28"/>
        </w:rPr>
        <w:t>годину</w:t>
      </w:r>
      <w:proofErr w:type="gramEnd"/>
      <w:r w:rsidR="00246841" w:rsidRPr="0095759F">
        <w:rPr>
          <w:rFonts w:cs="Arial"/>
          <w:sz w:val="28"/>
          <w:szCs w:val="28"/>
        </w:rPr>
        <w:t xml:space="preserve"> планиране су следеће јавне програмске активности: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Изложба ''Стеван Сремац на сцени српског друштва 19. века / живот, дело, идеје'' ;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Изложба „Нишка завера и борбе за ослобођење 1874- 1878'';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Изложба „</w:t>
      </w:r>
      <w:r w:rsidR="00DD4CAD" w:rsidRPr="0095759F">
        <w:rPr>
          <w:rFonts w:cs="Arial"/>
          <w:sz w:val="28"/>
          <w:szCs w:val="28"/>
        </w:rPr>
        <w:t>27.март – узрок и последице</w:t>
      </w:r>
      <w:r w:rsidRPr="0095759F">
        <w:rPr>
          <w:rFonts w:cs="Arial"/>
          <w:sz w:val="28"/>
          <w:szCs w:val="28"/>
        </w:rPr>
        <w:t>“</w:t>
      </w:r>
      <w:r w:rsidR="00DD4CAD" w:rsidRPr="0095759F">
        <w:rPr>
          <w:rFonts w:cs="Arial"/>
          <w:sz w:val="28"/>
          <w:szCs w:val="28"/>
        </w:rPr>
        <w:t xml:space="preserve"> (поводом 75 година)</w:t>
      </w:r>
      <w:r w:rsidRPr="0095759F">
        <w:rPr>
          <w:rFonts w:cs="Arial"/>
          <w:sz w:val="28"/>
          <w:szCs w:val="28"/>
        </w:rPr>
        <w:t>;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Изложба „Градови болнице“; (подржана од Министарства културе) </w:t>
      </w:r>
    </w:p>
    <w:p w:rsidR="00647BAE" w:rsidRDefault="00647BAE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Изложба '' Заоставштина Милована Крстића  - дар Нишу''</w:t>
      </w:r>
    </w:p>
    <w:p w:rsidR="000A64BD" w:rsidRPr="000A64BD" w:rsidRDefault="000A64BD" w:rsidP="000A64BD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36"/>
          <w:szCs w:val="28"/>
        </w:rPr>
      </w:pPr>
      <w:r w:rsidRPr="000A64BD">
        <w:rPr>
          <w:sz w:val="28"/>
        </w:rPr>
        <w:t>Изложба ''</w:t>
      </w:r>
      <w:r w:rsidRPr="000A64BD">
        <w:rPr>
          <w:sz w:val="28"/>
          <w:lang w:val="sr-Cyrl-CS"/>
        </w:rPr>
        <w:t>80 година од подизања зграде музеја на Медијани''</w:t>
      </w:r>
    </w:p>
    <w:p w:rsidR="000A64BD" w:rsidRPr="000A64BD" w:rsidRDefault="000A64BD" w:rsidP="000A64BD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36"/>
          <w:szCs w:val="28"/>
        </w:rPr>
      </w:pPr>
      <w:r w:rsidRPr="000A64BD">
        <w:rPr>
          <w:sz w:val="28"/>
        </w:rPr>
        <w:t xml:space="preserve">Изложба </w:t>
      </w:r>
      <w:r w:rsidRPr="000A64BD">
        <w:rPr>
          <w:sz w:val="28"/>
          <w:szCs w:val="28"/>
        </w:rPr>
        <w:t>''</w:t>
      </w:r>
      <w:r w:rsidRPr="000A64BD">
        <w:rPr>
          <w:sz w:val="28"/>
          <w:szCs w:val="28"/>
          <w:lang w:val="sr-Cyrl-CS"/>
        </w:rPr>
        <w:t>Касноантички Ниш“ – гостовање у Пули (Хрватска)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Обележавање 74 годишњице од пробоја логораша из логора на Црвеном Крсту; 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Обележавање Дана Државности традиционалним научним скупом '' Културно благо Ниша и околине'' 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lastRenderedPageBreak/>
        <w:t>Обележавање Дана Музеја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Промоција Зборника Народног музеја;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У току 2015. </w:t>
      </w:r>
      <w:proofErr w:type="gramStart"/>
      <w:r w:rsidRPr="0095759F">
        <w:rPr>
          <w:rFonts w:cs="Arial"/>
          <w:sz w:val="28"/>
          <w:szCs w:val="28"/>
        </w:rPr>
        <w:t>године</w:t>
      </w:r>
      <w:proofErr w:type="gramEnd"/>
      <w:r w:rsidRPr="0095759F">
        <w:rPr>
          <w:rFonts w:cs="Arial"/>
          <w:sz w:val="28"/>
          <w:szCs w:val="28"/>
        </w:rPr>
        <w:t xml:space="preserve"> предвиђено је да се стална поставка у логору на Црвеном крсту допуни новим садржајем и на тај начин комплетира стална поставка у логору.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Манифестација „ Дани музеја“ ;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Обележавање годишњице Боја на Чегру;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 xml:space="preserve">Обележавање градске славе „Свети цар Константин и царица Јелена“; </w:t>
      </w:r>
    </w:p>
    <w:p w:rsidR="00246841" w:rsidRPr="0095759F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Музички фестивал „Константинус“;</w:t>
      </w:r>
    </w:p>
    <w:p w:rsidR="00246841" w:rsidRPr="00436521" w:rsidRDefault="00246841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Стална поставка на Медијани (пројекат финансира Министарство културе);</w:t>
      </w:r>
    </w:p>
    <w:p w:rsidR="00436521" w:rsidRPr="00436521" w:rsidRDefault="00436521" w:rsidP="00436521">
      <w:pPr>
        <w:pStyle w:val="ListParagraph"/>
        <w:numPr>
          <w:ilvl w:val="0"/>
          <w:numId w:val="9"/>
        </w:numPr>
        <w:spacing w:line="360" w:lineRule="auto"/>
        <w:rPr>
          <w:rFonts w:cs="Arial"/>
          <w:sz w:val="28"/>
          <w:szCs w:val="28"/>
        </w:rPr>
      </w:pPr>
      <w:r w:rsidRPr="00436521">
        <w:rPr>
          <w:rFonts w:cs="Arial"/>
          <w:sz w:val="28"/>
          <w:szCs w:val="28"/>
        </w:rPr>
        <w:t xml:space="preserve">Обележавање ослобођења Ниша у </w:t>
      </w:r>
      <w:r>
        <w:rPr>
          <w:rFonts w:cs="Arial"/>
          <w:sz w:val="28"/>
          <w:szCs w:val="28"/>
        </w:rPr>
        <w:t>Прв</w:t>
      </w:r>
      <w:r w:rsidRPr="00436521">
        <w:rPr>
          <w:rFonts w:cs="Arial"/>
          <w:sz w:val="28"/>
          <w:szCs w:val="28"/>
        </w:rPr>
        <w:t>ом светском рату</w:t>
      </w:r>
    </w:p>
    <w:p w:rsidR="00000643" w:rsidRPr="0095759F" w:rsidRDefault="00000643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Обележавање ослобођења Ниша у Другом светском рату</w:t>
      </w:r>
    </w:p>
    <w:p w:rsidR="00000643" w:rsidRPr="0095759F" w:rsidRDefault="00000643" w:rsidP="00436521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>Обележавање другог бекства из логора на Црвеном крсту</w:t>
      </w:r>
    </w:p>
    <w:p w:rsidR="00235BB9" w:rsidRPr="0095759F" w:rsidRDefault="00235BB9" w:rsidP="00436521">
      <w:pPr>
        <w:spacing w:line="360" w:lineRule="auto"/>
        <w:jc w:val="both"/>
        <w:rPr>
          <w:rFonts w:cs="Arial"/>
          <w:sz w:val="28"/>
          <w:szCs w:val="28"/>
          <w:lang w:val="sr-Cyrl-CS"/>
        </w:rPr>
      </w:pPr>
    </w:p>
    <w:p w:rsidR="00235BB9" w:rsidRPr="0095759F" w:rsidRDefault="00CE566A" w:rsidP="00436521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t>Штампана и електронска издања ће бити промовисана у складу са динамиком објављивања.</w:t>
      </w:r>
      <w:proofErr w:type="gramEnd"/>
      <w:r w:rsidRPr="0095759F">
        <w:rPr>
          <w:rFonts w:cs="Arial"/>
          <w:sz w:val="28"/>
          <w:szCs w:val="28"/>
        </w:rPr>
        <w:t xml:space="preserve"> </w:t>
      </w:r>
    </w:p>
    <w:p w:rsidR="00235BB9" w:rsidRPr="0095759F" w:rsidRDefault="00CE566A" w:rsidP="00436521">
      <w:pPr>
        <w:spacing w:line="360" w:lineRule="auto"/>
        <w:ind w:firstLine="709"/>
        <w:jc w:val="both"/>
        <w:rPr>
          <w:rFonts w:cs="Arial"/>
          <w:lang w:val="sr-Cyrl-CS"/>
        </w:rPr>
      </w:pPr>
      <w:proofErr w:type="gramStart"/>
      <w:r w:rsidRPr="0095759F">
        <w:rPr>
          <w:rFonts w:cs="Arial"/>
          <w:sz w:val="28"/>
          <w:szCs w:val="28"/>
        </w:rPr>
        <w:t>Поред наведених јавних програмских активности, Музеј ће пружити подршку реализацији мањих пројеката, од значаја за презентацију културног и јавног живота, у сарадњи са структурама Града и другим институцијама културе.</w:t>
      </w:r>
      <w:proofErr w:type="gramEnd"/>
    </w:p>
    <w:p w:rsidR="00235BB9" w:rsidRPr="0095759F" w:rsidRDefault="00235BB9" w:rsidP="00436521">
      <w:pPr>
        <w:pStyle w:val="Heading1"/>
        <w:spacing w:line="360" w:lineRule="auto"/>
        <w:rPr>
          <w:rFonts w:cs="Arial"/>
          <w:lang w:val="sr-Cyrl-CS"/>
        </w:rPr>
      </w:pPr>
      <w:bookmarkStart w:id="5" w:name="__RefHeading___Toc311484441"/>
    </w:p>
    <w:p w:rsidR="00235BB9" w:rsidRPr="0095759F" w:rsidRDefault="00CE566A" w:rsidP="00436521">
      <w:pPr>
        <w:pStyle w:val="Heading1"/>
        <w:spacing w:line="360" w:lineRule="auto"/>
        <w:rPr>
          <w:rFonts w:cs="Arial"/>
        </w:rPr>
      </w:pPr>
      <w:r w:rsidRPr="0095759F">
        <w:rPr>
          <w:rFonts w:cs="Arial"/>
        </w:rPr>
        <w:lastRenderedPageBreak/>
        <w:t>3. ПРОСТОР И ОПРЕМА</w:t>
      </w:r>
      <w:bookmarkEnd w:id="5"/>
    </w:p>
    <w:p w:rsidR="00235BB9" w:rsidRPr="0095759F" w:rsidRDefault="00CE566A" w:rsidP="00436521">
      <w:pPr>
        <w:pStyle w:val="Heading2"/>
        <w:spacing w:line="360" w:lineRule="auto"/>
        <w:rPr>
          <w:rFonts w:cs="Arial"/>
          <w:sz w:val="28"/>
          <w:szCs w:val="28"/>
        </w:rPr>
      </w:pPr>
      <w:bookmarkStart w:id="6" w:name="__RefHeading___Toc311484442"/>
      <w:r w:rsidRPr="0095759F">
        <w:rPr>
          <w:rFonts w:cs="Arial"/>
          <w:sz w:val="28"/>
          <w:szCs w:val="28"/>
        </w:rPr>
        <w:t>3.1 Простор (објекти)</w:t>
      </w:r>
      <w:bookmarkEnd w:id="6"/>
    </w:p>
    <w:p w:rsidR="00235BB9" w:rsidRPr="0095759F" w:rsidRDefault="00235BB9" w:rsidP="00436521">
      <w:pPr>
        <w:spacing w:line="360" w:lineRule="auto"/>
        <w:rPr>
          <w:rFonts w:cs="Arial"/>
          <w:sz w:val="28"/>
          <w:szCs w:val="28"/>
        </w:rPr>
      </w:pPr>
    </w:p>
    <w:p w:rsidR="00235BB9" w:rsidRPr="0095759F" w:rsidRDefault="00CE566A" w:rsidP="00436521">
      <w:p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ab/>
        <w:t xml:space="preserve">Народни  музеј располаже зградама у Улици Николе Пашића 59 (Стална археолошка поставка) и Улици Милојка Лешјанина 14 (Управна зграда) као и  музејским објектима </w:t>
      </w:r>
      <w:r w:rsidRPr="0095759F">
        <w:rPr>
          <w:rFonts w:cs="Arial"/>
          <w:sz w:val="28"/>
          <w:szCs w:val="28"/>
          <w:lang w:val="ru-RU"/>
        </w:rPr>
        <w:t>Медијана, Ћеле</w:t>
      </w:r>
      <w:r w:rsidRPr="0095759F">
        <w:rPr>
          <w:rFonts w:cs="Arial"/>
          <w:sz w:val="28"/>
          <w:szCs w:val="28"/>
        </w:rPr>
        <w:t>-</w:t>
      </w:r>
      <w:r w:rsidRPr="0095759F">
        <w:rPr>
          <w:rFonts w:cs="Arial"/>
          <w:sz w:val="28"/>
          <w:szCs w:val="28"/>
          <w:lang w:val="ru-RU"/>
        </w:rPr>
        <w:t xml:space="preserve">кула, </w:t>
      </w:r>
      <w:r w:rsidRPr="0095759F">
        <w:rPr>
          <w:rFonts w:cs="Arial"/>
          <w:sz w:val="28"/>
          <w:szCs w:val="28"/>
        </w:rPr>
        <w:t>Спомен логор Црвени Крст и г</w:t>
      </w:r>
      <w:r w:rsidRPr="0095759F">
        <w:rPr>
          <w:rFonts w:cs="Arial"/>
          <w:sz w:val="28"/>
          <w:szCs w:val="28"/>
          <w:lang w:val="ru-RU"/>
        </w:rPr>
        <w:t>алерија Синагога</w:t>
      </w:r>
      <w:r w:rsidRPr="0095759F">
        <w:rPr>
          <w:rFonts w:cs="Arial"/>
          <w:sz w:val="28"/>
          <w:szCs w:val="28"/>
        </w:rPr>
        <w:t xml:space="preserve">.  </w:t>
      </w:r>
      <w:proofErr w:type="gramStart"/>
      <w:r w:rsidRPr="0095759F">
        <w:rPr>
          <w:rFonts w:cs="Arial"/>
          <w:sz w:val="28"/>
          <w:szCs w:val="28"/>
        </w:rPr>
        <w:t>Део депоа се налази у просторијама изнајмљеним од „Водовода“.</w:t>
      </w:r>
      <w:proofErr w:type="gramEnd"/>
      <w:r w:rsidR="00000643" w:rsidRPr="0095759F">
        <w:rPr>
          <w:rFonts w:cs="Arial"/>
          <w:sz w:val="28"/>
          <w:szCs w:val="28"/>
        </w:rPr>
        <w:t xml:space="preserve"> У простору у Тврђави, у сарадњи са Архимедиа групом Електронског факултета</w:t>
      </w:r>
      <w:proofErr w:type="gramStart"/>
      <w:r w:rsidR="00000643" w:rsidRPr="0095759F">
        <w:rPr>
          <w:rFonts w:cs="Arial"/>
          <w:sz w:val="28"/>
          <w:szCs w:val="28"/>
        </w:rPr>
        <w:t>,отворен</w:t>
      </w:r>
      <w:proofErr w:type="gramEnd"/>
      <w:r w:rsidR="00000643" w:rsidRPr="0095759F">
        <w:rPr>
          <w:rFonts w:cs="Arial"/>
          <w:sz w:val="28"/>
          <w:szCs w:val="28"/>
        </w:rPr>
        <w:t xml:space="preserve"> је Дигитални музеј Народног музеја.</w:t>
      </w:r>
      <w:r w:rsidRPr="0095759F">
        <w:rPr>
          <w:rFonts w:cs="Arial"/>
          <w:sz w:val="28"/>
          <w:szCs w:val="28"/>
        </w:rPr>
        <w:tab/>
      </w:r>
    </w:p>
    <w:p w:rsidR="00235BB9" w:rsidRPr="0095759F" w:rsidRDefault="00CE566A" w:rsidP="00436521">
      <w:p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ab/>
      </w:r>
    </w:p>
    <w:p w:rsidR="00235BB9" w:rsidRPr="0095759F" w:rsidRDefault="00CE566A" w:rsidP="00436521">
      <w:pPr>
        <w:pStyle w:val="Heading2"/>
        <w:spacing w:before="0" w:line="360" w:lineRule="auto"/>
      </w:pPr>
      <w:bookmarkStart w:id="7" w:name="__RefHeading___Toc311484443"/>
      <w:bookmarkEnd w:id="7"/>
      <w:r w:rsidRPr="0095759F">
        <w:rPr>
          <w:rFonts w:cs="Arial"/>
          <w:sz w:val="28"/>
          <w:szCs w:val="28"/>
        </w:rPr>
        <w:t>3.2. Опрема</w:t>
      </w:r>
    </w:p>
    <w:p w:rsidR="00235BB9" w:rsidRPr="0095759F" w:rsidRDefault="00235BB9" w:rsidP="00436521">
      <w:pPr>
        <w:spacing w:after="0" w:line="360" w:lineRule="auto"/>
        <w:ind w:firstLine="720"/>
        <w:jc w:val="both"/>
      </w:pPr>
    </w:p>
    <w:p w:rsidR="00235BB9" w:rsidRPr="0095759F" w:rsidRDefault="00CE566A" w:rsidP="00436521">
      <w:pPr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proofErr w:type="gramStart"/>
      <w:r w:rsidRPr="0095759F">
        <w:rPr>
          <w:rFonts w:cs="Arial"/>
          <w:sz w:val="28"/>
          <w:szCs w:val="28"/>
        </w:rPr>
        <w:t>Народни музеј располаже разноврсном опремом за обављање основне делатности.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За текуће активности и унапређење рада планирана је набавка специфичне лабораторијске опреме и хемикалија, информатичке опреме, наменских полица, ормара и кутија и софтвера.</w:t>
      </w:r>
      <w:proofErr w:type="gramEnd"/>
      <w:r w:rsidR="00000643" w:rsidRPr="0095759F">
        <w:rPr>
          <w:rFonts w:cs="Arial"/>
          <w:sz w:val="28"/>
          <w:szCs w:val="28"/>
        </w:rPr>
        <w:t xml:space="preserve"> </w:t>
      </w:r>
      <w:proofErr w:type="gramStart"/>
      <w:r w:rsidR="00000643" w:rsidRPr="0095759F">
        <w:rPr>
          <w:rFonts w:cs="Arial"/>
          <w:sz w:val="28"/>
          <w:szCs w:val="28"/>
        </w:rPr>
        <w:t>Планира се набавка музејског софтвера.</w:t>
      </w:r>
      <w:proofErr w:type="gramEnd"/>
    </w:p>
    <w:p w:rsidR="00235BB9" w:rsidRPr="0095759F" w:rsidRDefault="00235BB9" w:rsidP="00436521">
      <w:pPr>
        <w:pStyle w:val="Heading1"/>
        <w:spacing w:line="360" w:lineRule="auto"/>
        <w:rPr>
          <w:rFonts w:cs="Arial"/>
          <w:sz w:val="24"/>
          <w:szCs w:val="24"/>
        </w:rPr>
      </w:pPr>
    </w:p>
    <w:p w:rsidR="00235BB9" w:rsidRPr="0095759F" w:rsidRDefault="00CE566A" w:rsidP="00436521">
      <w:pPr>
        <w:pStyle w:val="Heading1"/>
        <w:spacing w:line="360" w:lineRule="auto"/>
        <w:rPr>
          <w:rFonts w:cs="Arial"/>
          <w:sz w:val="24"/>
          <w:szCs w:val="24"/>
        </w:rPr>
      </w:pPr>
      <w:bookmarkStart w:id="8" w:name="__RefHeading___Toc311484444"/>
      <w:bookmarkEnd w:id="8"/>
      <w:r w:rsidRPr="0095759F">
        <w:rPr>
          <w:rFonts w:cs="Arial"/>
        </w:rPr>
        <w:t>ЗАКЉУЧАК</w:t>
      </w:r>
    </w:p>
    <w:p w:rsidR="00235BB9" w:rsidRPr="0095759F" w:rsidRDefault="00235BB9" w:rsidP="00436521">
      <w:pPr>
        <w:spacing w:line="360" w:lineRule="auto"/>
        <w:rPr>
          <w:rFonts w:cs="Arial"/>
          <w:sz w:val="24"/>
          <w:szCs w:val="24"/>
        </w:rPr>
      </w:pPr>
    </w:p>
    <w:p w:rsidR="00235BB9" w:rsidRPr="0095759F" w:rsidRDefault="00CE566A" w:rsidP="00436521">
      <w:p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ab/>
      </w:r>
      <w:proofErr w:type="gramStart"/>
      <w:r w:rsidRPr="0095759F">
        <w:rPr>
          <w:rFonts w:cs="Arial"/>
          <w:sz w:val="28"/>
          <w:szCs w:val="28"/>
        </w:rPr>
        <w:t>Програм рада Народног музеја Ниш за 201</w:t>
      </w:r>
      <w:r w:rsidR="00000643" w:rsidRPr="0095759F">
        <w:rPr>
          <w:rFonts w:cs="Arial"/>
          <w:sz w:val="28"/>
          <w:szCs w:val="28"/>
          <w:lang w:val="sr-Cyrl-CS"/>
        </w:rPr>
        <w:t>6</w:t>
      </w:r>
      <w:r w:rsidRPr="0095759F">
        <w:rPr>
          <w:rFonts w:cs="Arial"/>
          <w:sz w:val="28"/>
          <w:szCs w:val="28"/>
        </w:rPr>
        <w:t>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годину</w:t>
      </w:r>
      <w:proofErr w:type="gramEnd"/>
      <w:r w:rsidRPr="0095759F">
        <w:rPr>
          <w:rFonts w:cs="Arial"/>
          <w:sz w:val="28"/>
          <w:szCs w:val="28"/>
        </w:rPr>
        <w:t xml:space="preserve"> ставља пред запослене велики број обавеза, чијим извршењем ће се постићи динамично представљање  музејских потенцијала.</w:t>
      </w:r>
    </w:p>
    <w:p w:rsidR="00235BB9" w:rsidRPr="0095759F" w:rsidRDefault="00CE566A" w:rsidP="00436521">
      <w:p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lastRenderedPageBreak/>
        <w:tab/>
      </w:r>
      <w:proofErr w:type="gramStart"/>
      <w:r w:rsidRPr="0095759F">
        <w:rPr>
          <w:rFonts w:cs="Arial"/>
          <w:sz w:val="28"/>
          <w:szCs w:val="28"/>
        </w:rPr>
        <w:t xml:space="preserve">За Народни музеј је веома важно да се кроз континуирани рад током целе године изврше све неопходне припреме за реализацију </w:t>
      </w:r>
      <w:r w:rsidRPr="0095759F">
        <w:rPr>
          <w:rFonts w:cs="Arial"/>
          <w:sz w:val="28"/>
          <w:szCs w:val="28"/>
          <w:lang w:val="sr-Cyrl-CS"/>
        </w:rPr>
        <w:t>свих планираних програмских активности.</w:t>
      </w:r>
      <w:proofErr w:type="gramEnd"/>
      <w:r w:rsidRPr="0095759F">
        <w:rPr>
          <w:rFonts w:cs="Arial"/>
          <w:sz w:val="28"/>
          <w:szCs w:val="28"/>
          <w:lang w:val="sr-Cyrl-CS"/>
        </w:rPr>
        <w:t xml:space="preserve"> </w:t>
      </w:r>
    </w:p>
    <w:p w:rsidR="00235BB9" w:rsidRPr="0095759F" w:rsidRDefault="00CE566A" w:rsidP="00436521">
      <w:pPr>
        <w:spacing w:line="360" w:lineRule="auto"/>
        <w:jc w:val="both"/>
        <w:rPr>
          <w:rFonts w:cs="Arial"/>
          <w:sz w:val="28"/>
          <w:szCs w:val="28"/>
        </w:rPr>
      </w:pPr>
      <w:r w:rsidRPr="0095759F">
        <w:rPr>
          <w:rFonts w:cs="Arial"/>
          <w:sz w:val="28"/>
          <w:szCs w:val="28"/>
        </w:rPr>
        <w:tab/>
      </w:r>
      <w:proofErr w:type="gramStart"/>
      <w:r w:rsidRPr="0095759F">
        <w:rPr>
          <w:rFonts w:cs="Arial"/>
          <w:sz w:val="28"/>
          <w:szCs w:val="28"/>
        </w:rPr>
        <w:t>Циљ нам је да у току 201</w:t>
      </w:r>
      <w:r w:rsidR="00000643" w:rsidRPr="0095759F">
        <w:rPr>
          <w:rFonts w:cs="Arial"/>
          <w:sz w:val="28"/>
          <w:szCs w:val="28"/>
          <w:lang w:val="sr-Cyrl-CS"/>
        </w:rPr>
        <w:t>6</w:t>
      </w:r>
      <w:r w:rsidRPr="0095759F">
        <w:rPr>
          <w:rFonts w:cs="Arial"/>
          <w:sz w:val="28"/>
          <w:szCs w:val="28"/>
        </w:rPr>
        <w:t>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године</w:t>
      </w:r>
      <w:proofErr w:type="gramEnd"/>
      <w:r w:rsidRPr="0095759F">
        <w:rPr>
          <w:rFonts w:cs="Arial"/>
          <w:sz w:val="28"/>
          <w:szCs w:val="28"/>
        </w:rPr>
        <w:t xml:space="preserve"> квалитетним програмима привучемо најширу публику у музејске објекте али и да стручној јавности пружимо увид у рад кустоса Музеја.</w:t>
      </w:r>
    </w:p>
    <w:p w:rsidR="00235BB9" w:rsidRPr="0095759F" w:rsidRDefault="00CE566A" w:rsidP="00436521">
      <w:pPr>
        <w:spacing w:line="360" w:lineRule="auto"/>
        <w:ind w:firstLine="720"/>
        <w:jc w:val="both"/>
        <w:rPr>
          <w:sz w:val="28"/>
          <w:szCs w:val="28"/>
          <w:lang w:val="sr-Cyrl-CS"/>
        </w:rPr>
      </w:pPr>
      <w:proofErr w:type="gramStart"/>
      <w:r w:rsidRPr="0095759F">
        <w:rPr>
          <w:rFonts w:cs="Arial"/>
          <w:sz w:val="28"/>
          <w:szCs w:val="28"/>
        </w:rPr>
        <w:t>Програм рада ће се реализовати у складу са финансијским планом Народног музеја за 201</w:t>
      </w:r>
      <w:r w:rsidR="00000643" w:rsidRPr="0095759F">
        <w:rPr>
          <w:rFonts w:cs="Arial"/>
          <w:sz w:val="28"/>
          <w:szCs w:val="28"/>
          <w:lang w:val="sr-Cyrl-CS"/>
        </w:rPr>
        <w:t>6</w:t>
      </w:r>
      <w:r w:rsidRPr="0095759F">
        <w:rPr>
          <w:rFonts w:cs="Arial"/>
          <w:sz w:val="28"/>
          <w:szCs w:val="28"/>
        </w:rPr>
        <w:t>.</w:t>
      </w:r>
      <w:proofErr w:type="gramEnd"/>
      <w:r w:rsidRPr="0095759F">
        <w:rPr>
          <w:rFonts w:cs="Arial"/>
          <w:sz w:val="28"/>
          <w:szCs w:val="28"/>
        </w:rPr>
        <w:t xml:space="preserve"> </w:t>
      </w:r>
      <w:proofErr w:type="gramStart"/>
      <w:r w:rsidRPr="0095759F">
        <w:rPr>
          <w:rFonts w:cs="Arial"/>
          <w:sz w:val="28"/>
          <w:szCs w:val="28"/>
        </w:rPr>
        <w:t>годину  који</w:t>
      </w:r>
      <w:proofErr w:type="gramEnd"/>
      <w:r w:rsidRPr="0095759F">
        <w:rPr>
          <w:rFonts w:cs="Arial"/>
          <w:sz w:val="28"/>
          <w:szCs w:val="28"/>
        </w:rPr>
        <w:t xml:space="preserve"> ће бити донет </w:t>
      </w:r>
      <w:r w:rsidR="0049415E">
        <w:rPr>
          <w:rFonts w:cs="Arial"/>
          <w:sz w:val="28"/>
          <w:szCs w:val="28"/>
          <w:lang w:val="sr-Cyrl-CS"/>
        </w:rPr>
        <w:t>у складу са одобреним апропријацијама од стране надлежног директног корисника</w:t>
      </w:r>
      <w:r w:rsidRPr="0095759F">
        <w:rPr>
          <w:rFonts w:cs="Arial"/>
          <w:sz w:val="28"/>
          <w:szCs w:val="28"/>
        </w:rPr>
        <w:t>.</w:t>
      </w:r>
    </w:p>
    <w:p w:rsidR="00235BB9" w:rsidRPr="0095759F" w:rsidRDefault="00235BB9" w:rsidP="00436521">
      <w:pPr>
        <w:spacing w:after="0" w:line="360" w:lineRule="auto"/>
        <w:ind w:left="720"/>
      </w:pPr>
    </w:p>
    <w:p w:rsidR="00235BB9" w:rsidRPr="0095759F" w:rsidRDefault="00235BB9" w:rsidP="00436521">
      <w:pPr>
        <w:spacing w:line="360" w:lineRule="auto"/>
        <w:ind w:left="3600" w:firstLine="720"/>
        <w:jc w:val="both"/>
      </w:pPr>
    </w:p>
    <w:p w:rsidR="00235BB9" w:rsidRDefault="00CE566A" w:rsidP="0049415E">
      <w:pPr>
        <w:spacing w:after="0" w:line="240" w:lineRule="auto"/>
        <w:ind w:left="3600" w:firstLine="720"/>
        <w:jc w:val="both"/>
        <w:rPr>
          <w:b/>
          <w:sz w:val="28"/>
          <w:szCs w:val="28"/>
          <w:lang w:val="sr-Cyrl-CS"/>
        </w:rPr>
      </w:pPr>
      <w:r w:rsidRPr="0095759F">
        <w:rPr>
          <w:b/>
          <w:sz w:val="28"/>
          <w:szCs w:val="28"/>
        </w:rPr>
        <w:t>ПРЕДСЕДНИК УПРАВНОГ ОДБОРА</w:t>
      </w:r>
    </w:p>
    <w:p w:rsidR="0049415E" w:rsidRPr="0049415E" w:rsidRDefault="0049415E" w:rsidP="0049415E">
      <w:pPr>
        <w:spacing w:after="0" w:line="240" w:lineRule="auto"/>
        <w:ind w:left="3600" w:firstLine="72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НАРОДНОГ МУЗЕЈА НИШ</w:t>
      </w:r>
    </w:p>
    <w:p w:rsidR="0049415E" w:rsidRDefault="0049415E" w:rsidP="0049415E">
      <w:pPr>
        <w:spacing w:after="0" w:line="240" w:lineRule="auto"/>
        <w:ind w:left="3600" w:firstLine="720"/>
        <w:jc w:val="both"/>
        <w:rPr>
          <w:b/>
          <w:sz w:val="28"/>
          <w:szCs w:val="28"/>
          <w:lang w:val="sr-Cyrl-CS"/>
        </w:rPr>
      </w:pPr>
    </w:p>
    <w:p w:rsidR="0049415E" w:rsidRPr="0049415E" w:rsidRDefault="0049415E" w:rsidP="0049415E">
      <w:pPr>
        <w:spacing w:after="0" w:line="240" w:lineRule="auto"/>
        <w:ind w:left="3600" w:firstLine="72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Ђорђе Бојанић </w:t>
      </w:r>
    </w:p>
    <w:p w:rsidR="00235BB9" w:rsidRPr="0095759F" w:rsidRDefault="00235BB9" w:rsidP="00436521">
      <w:pPr>
        <w:spacing w:after="0" w:line="360" w:lineRule="auto"/>
        <w:ind w:left="3600" w:firstLine="720"/>
        <w:jc w:val="both"/>
      </w:pPr>
    </w:p>
    <w:p w:rsidR="00CE566A" w:rsidRPr="0095759F" w:rsidRDefault="00CE566A" w:rsidP="00436521">
      <w:pPr>
        <w:pStyle w:val="TOC1"/>
        <w:spacing w:line="360" w:lineRule="auto"/>
      </w:pPr>
    </w:p>
    <w:sectPr w:rsidR="00CE566A" w:rsidRPr="0095759F" w:rsidSect="003965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418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9A" w:rsidRDefault="000F199A">
      <w:pPr>
        <w:spacing w:after="0" w:line="240" w:lineRule="auto"/>
      </w:pPr>
      <w:r>
        <w:separator/>
      </w:r>
    </w:p>
  </w:endnote>
  <w:endnote w:type="continuationSeparator" w:id="0">
    <w:p w:rsidR="000F199A" w:rsidRDefault="000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B9" w:rsidRDefault="00F12744">
    <w:pPr>
      <w:pStyle w:val="Footer"/>
      <w:jc w:val="right"/>
    </w:pPr>
    <w:r>
      <w:fldChar w:fldCharType="begin"/>
    </w:r>
    <w:r w:rsidR="00CE566A">
      <w:instrText xml:space="preserve"> PAGE </w:instrText>
    </w:r>
    <w:r>
      <w:fldChar w:fldCharType="separate"/>
    </w:r>
    <w:r w:rsidR="00810D37">
      <w:rPr>
        <w:noProof/>
      </w:rPr>
      <w:t>2</w:t>
    </w:r>
    <w:r>
      <w:fldChar w:fldCharType="end"/>
    </w:r>
  </w:p>
  <w:p w:rsidR="00235BB9" w:rsidRDefault="00235B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B9" w:rsidRDefault="00235BB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B9" w:rsidRDefault="00F12744">
    <w:pPr>
      <w:pStyle w:val="Footer"/>
      <w:jc w:val="right"/>
    </w:pPr>
    <w:r>
      <w:fldChar w:fldCharType="begin"/>
    </w:r>
    <w:r w:rsidR="00CE566A">
      <w:instrText xml:space="preserve"> PAGE </w:instrText>
    </w:r>
    <w:r>
      <w:fldChar w:fldCharType="separate"/>
    </w:r>
    <w:r w:rsidR="00810D37">
      <w:rPr>
        <w:noProof/>
      </w:rPr>
      <w:t>18</w:t>
    </w:r>
    <w:r>
      <w:fldChar w:fldCharType="end"/>
    </w:r>
  </w:p>
  <w:p w:rsidR="00235BB9" w:rsidRDefault="00235B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B9" w:rsidRDefault="00235B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9A" w:rsidRDefault="000F199A">
      <w:pPr>
        <w:spacing w:after="0" w:line="240" w:lineRule="auto"/>
      </w:pPr>
      <w:r>
        <w:separator/>
      </w:r>
    </w:p>
  </w:footnote>
  <w:footnote w:type="continuationSeparator" w:id="0">
    <w:p w:rsidR="000F199A" w:rsidRDefault="000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B9" w:rsidRDefault="00CE566A">
    <w:pPr>
      <w:pStyle w:val="Header"/>
      <w:pBdr>
        <w:bottom w:val="double" w:sz="20" w:space="1" w:color="800000"/>
      </w:pBdr>
      <w:jc w:val="center"/>
    </w:pPr>
    <w:r>
      <w:rPr>
        <w:rFonts w:cs="Arial"/>
        <w:sz w:val="20"/>
        <w:szCs w:val="20"/>
      </w:rPr>
      <w:t xml:space="preserve"> Народни музеј у Нишу – Програм рада за 201</w:t>
    </w:r>
    <w:r>
      <w:rPr>
        <w:rFonts w:cs="Arial"/>
        <w:sz w:val="20"/>
        <w:szCs w:val="20"/>
        <w:lang w:val="sr-Cyrl-CS"/>
      </w:rPr>
      <w:t>4</w:t>
    </w:r>
    <w:r>
      <w:rPr>
        <w:rFonts w:cs="Arial"/>
        <w:sz w:val="20"/>
        <w:szCs w:val="20"/>
      </w:rPr>
      <w:t xml:space="preserve">. </w:t>
    </w:r>
    <w:proofErr w:type="gramStart"/>
    <w:r>
      <w:rPr>
        <w:rFonts w:cs="Arial"/>
        <w:sz w:val="20"/>
        <w:szCs w:val="20"/>
      </w:rPr>
      <w:t>годину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B9" w:rsidRDefault="00235BB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B9" w:rsidRPr="0004648A" w:rsidRDefault="00CE566A">
    <w:pPr>
      <w:pStyle w:val="Header"/>
      <w:pBdr>
        <w:bottom w:val="double" w:sz="20" w:space="1" w:color="800000"/>
      </w:pBdr>
      <w:jc w:val="center"/>
      <w:rPr>
        <w:b/>
      </w:rPr>
    </w:pPr>
    <w:r w:rsidRPr="0004648A">
      <w:rPr>
        <w:rFonts w:cs="Arial"/>
        <w:b/>
        <w:sz w:val="20"/>
        <w:szCs w:val="20"/>
      </w:rPr>
      <w:t xml:space="preserve"> Народни музеј у Нишу – Програм рада за 201</w:t>
    </w:r>
    <w:r w:rsidR="0004648A" w:rsidRPr="0004648A">
      <w:rPr>
        <w:rFonts w:cs="Arial"/>
        <w:b/>
        <w:sz w:val="20"/>
        <w:szCs w:val="20"/>
      </w:rPr>
      <w:t>6</w:t>
    </w:r>
    <w:r w:rsidRPr="0004648A">
      <w:rPr>
        <w:rFonts w:cs="Arial"/>
        <w:b/>
        <w:sz w:val="20"/>
        <w:szCs w:val="20"/>
      </w:rPr>
      <w:t xml:space="preserve">. </w:t>
    </w:r>
    <w:proofErr w:type="gramStart"/>
    <w:r w:rsidRPr="0004648A">
      <w:rPr>
        <w:rFonts w:cs="Arial"/>
        <w:b/>
        <w:sz w:val="20"/>
        <w:szCs w:val="20"/>
      </w:rPr>
      <w:t>годину</w:t>
    </w:r>
    <w:proofErr w:type="gram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B9" w:rsidRDefault="00235B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8"/>
        <w:szCs w:val="28"/>
        <w:lang w:val="sr-Cyrl-CS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8"/>
        <w:szCs w:val="28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6">
    <w:nsid w:val="064E0F13"/>
    <w:multiLevelType w:val="hybridMultilevel"/>
    <w:tmpl w:val="34C4CEEA"/>
    <w:lvl w:ilvl="0" w:tplc="A588BF2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33B60"/>
    <w:multiLevelType w:val="hybridMultilevel"/>
    <w:tmpl w:val="AF281B46"/>
    <w:lvl w:ilvl="0" w:tplc="29946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CE618D"/>
    <w:multiLevelType w:val="hybridMultilevel"/>
    <w:tmpl w:val="B57CEF9C"/>
    <w:lvl w:ilvl="0" w:tplc="57081E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F85C14"/>
    <w:multiLevelType w:val="hybridMultilevel"/>
    <w:tmpl w:val="B900AF8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C7851"/>
    <w:multiLevelType w:val="hybridMultilevel"/>
    <w:tmpl w:val="252EAF7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075"/>
    <w:rsid w:val="00000643"/>
    <w:rsid w:val="0004648A"/>
    <w:rsid w:val="000522DA"/>
    <w:rsid w:val="000A64BD"/>
    <w:rsid w:val="000F199A"/>
    <w:rsid w:val="0013127E"/>
    <w:rsid w:val="00235BB9"/>
    <w:rsid w:val="0024170F"/>
    <w:rsid w:val="00246841"/>
    <w:rsid w:val="002A67D8"/>
    <w:rsid w:val="002C52F7"/>
    <w:rsid w:val="00307EDF"/>
    <w:rsid w:val="00334405"/>
    <w:rsid w:val="003945B0"/>
    <w:rsid w:val="00396522"/>
    <w:rsid w:val="003A665F"/>
    <w:rsid w:val="003E21B9"/>
    <w:rsid w:val="00436521"/>
    <w:rsid w:val="004548C1"/>
    <w:rsid w:val="00466FCA"/>
    <w:rsid w:val="0049415E"/>
    <w:rsid w:val="004B5AC6"/>
    <w:rsid w:val="005409AE"/>
    <w:rsid w:val="0056692F"/>
    <w:rsid w:val="005722BC"/>
    <w:rsid w:val="005D012D"/>
    <w:rsid w:val="005D4DEF"/>
    <w:rsid w:val="006027B5"/>
    <w:rsid w:val="00647BAE"/>
    <w:rsid w:val="00660992"/>
    <w:rsid w:val="0069272B"/>
    <w:rsid w:val="00705E4F"/>
    <w:rsid w:val="007636F9"/>
    <w:rsid w:val="00810D37"/>
    <w:rsid w:val="00825933"/>
    <w:rsid w:val="0088203D"/>
    <w:rsid w:val="00944468"/>
    <w:rsid w:val="0095759F"/>
    <w:rsid w:val="00981D21"/>
    <w:rsid w:val="009869FF"/>
    <w:rsid w:val="009B3C24"/>
    <w:rsid w:val="009C1A64"/>
    <w:rsid w:val="009C78A2"/>
    <w:rsid w:val="009D3EB8"/>
    <w:rsid w:val="009F3075"/>
    <w:rsid w:val="00A02D60"/>
    <w:rsid w:val="00AA01DD"/>
    <w:rsid w:val="00AD4514"/>
    <w:rsid w:val="00B53670"/>
    <w:rsid w:val="00C22CBC"/>
    <w:rsid w:val="00CE566A"/>
    <w:rsid w:val="00CF7833"/>
    <w:rsid w:val="00D0578A"/>
    <w:rsid w:val="00D06BC0"/>
    <w:rsid w:val="00D645A4"/>
    <w:rsid w:val="00D938DD"/>
    <w:rsid w:val="00DC464D"/>
    <w:rsid w:val="00DD4CAD"/>
    <w:rsid w:val="00E013E3"/>
    <w:rsid w:val="00E35B36"/>
    <w:rsid w:val="00E956DD"/>
    <w:rsid w:val="00EB02C7"/>
    <w:rsid w:val="00F12744"/>
    <w:rsid w:val="00F317A0"/>
    <w:rsid w:val="00FD34FE"/>
    <w:rsid w:val="00FF46AF"/>
    <w:rsid w:val="00FF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96522"/>
    <w:pPr>
      <w:suppressAutoHyphens/>
      <w:spacing w:after="200" w:line="276" w:lineRule="auto"/>
    </w:pPr>
    <w:rPr>
      <w:rFonts w:ascii="Arial" w:hAnsi="Arial"/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rsid w:val="00396522"/>
    <w:pPr>
      <w:tabs>
        <w:tab w:val="num" w:pos="432"/>
      </w:tabs>
      <w:spacing w:before="480" w:after="0"/>
      <w:ind w:left="432" w:hanging="432"/>
      <w:outlineLvl w:val="0"/>
    </w:pPr>
    <w:rPr>
      <w:b/>
      <w:bCs/>
      <w:sz w:val="28"/>
      <w:szCs w:val="28"/>
      <w:lang w:eastAsia="ar-SA" w:bidi="ar-SA"/>
    </w:rPr>
  </w:style>
  <w:style w:type="paragraph" w:styleId="Heading2">
    <w:name w:val="heading 2"/>
    <w:basedOn w:val="Normal"/>
    <w:next w:val="Normal"/>
    <w:qFormat/>
    <w:rsid w:val="00396522"/>
    <w:pPr>
      <w:tabs>
        <w:tab w:val="num" w:pos="576"/>
      </w:tabs>
      <w:spacing w:before="200" w:after="0"/>
      <w:ind w:left="576" w:hanging="576"/>
      <w:outlineLvl w:val="1"/>
    </w:pPr>
    <w:rPr>
      <w:b/>
      <w:bCs/>
      <w:sz w:val="26"/>
      <w:szCs w:val="26"/>
      <w:lang w:eastAsia="ar-SA" w:bidi="ar-SA"/>
    </w:rPr>
  </w:style>
  <w:style w:type="paragraph" w:styleId="Heading3">
    <w:name w:val="heading 3"/>
    <w:basedOn w:val="Normal"/>
    <w:next w:val="Normal"/>
    <w:qFormat/>
    <w:rsid w:val="00396522"/>
    <w:pPr>
      <w:tabs>
        <w:tab w:val="num" w:pos="720"/>
      </w:tabs>
      <w:spacing w:before="200" w:after="0" w:line="268" w:lineRule="auto"/>
      <w:ind w:left="720" w:hanging="720"/>
      <w:outlineLvl w:val="2"/>
    </w:pPr>
    <w:rPr>
      <w:b/>
      <w:bCs/>
      <w:sz w:val="20"/>
      <w:szCs w:val="20"/>
      <w:lang w:eastAsia="ar-SA" w:bidi="ar-SA"/>
    </w:rPr>
  </w:style>
  <w:style w:type="paragraph" w:styleId="Heading4">
    <w:name w:val="heading 4"/>
    <w:basedOn w:val="Normal"/>
    <w:next w:val="Normal"/>
    <w:qFormat/>
    <w:rsid w:val="00396522"/>
    <w:pPr>
      <w:tabs>
        <w:tab w:val="num" w:pos="864"/>
      </w:tabs>
      <w:spacing w:before="200" w:after="0"/>
      <w:ind w:left="864" w:hanging="864"/>
      <w:outlineLvl w:val="3"/>
    </w:pPr>
    <w:rPr>
      <w:b/>
      <w:bCs/>
      <w:i/>
      <w:iCs/>
      <w:sz w:val="20"/>
      <w:szCs w:val="20"/>
      <w:lang w:eastAsia="ar-SA" w:bidi="ar-SA"/>
    </w:rPr>
  </w:style>
  <w:style w:type="paragraph" w:styleId="Heading5">
    <w:name w:val="heading 5"/>
    <w:basedOn w:val="Normal"/>
    <w:next w:val="Normal"/>
    <w:qFormat/>
    <w:rsid w:val="00396522"/>
    <w:pPr>
      <w:tabs>
        <w:tab w:val="num" w:pos="1008"/>
      </w:tabs>
      <w:spacing w:before="200" w:after="0"/>
      <w:ind w:left="1008" w:hanging="1008"/>
      <w:outlineLvl w:val="4"/>
    </w:pPr>
    <w:rPr>
      <w:b/>
      <w:bCs/>
      <w:color w:val="7F7F7F"/>
      <w:sz w:val="20"/>
      <w:szCs w:val="20"/>
      <w:lang w:eastAsia="ar-SA" w:bidi="ar-SA"/>
    </w:rPr>
  </w:style>
  <w:style w:type="paragraph" w:styleId="Heading6">
    <w:name w:val="heading 6"/>
    <w:basedOn w:val="Normal"/>
    <w:next w:val="Normal"/>
    <w:qFormat/>
    <w:rsid w:val="00396522"/>
    <w:pPr>
      <w:tabs>
        <w:tab w:val="num" w:pos="1152"/>
      </w:tabs>
      <w:spacing w:after="0" w:line="268" w:lineRule="auto"/>
      <w:ind w:left="1152" w:hanging="1152"/>
      <w:outlineLvl w:val="5"/>
    </w:pPr>
    <w:rPr>
      <w:b/>
      <w:bCs/>
      <w:i/>
      <w:iCs/>
      <w:color w:val="7F7F7F"/>
      <w:sz w:val="20"/>
      <w:szCs w:val="20"/>
      <w:lang w:eastAsia="ar-SA" w:bidi="ar-SA"/>
    </w:rPr>
  </w:style>
  <w:style w:type="paragraph" w:styleId="Heading7">
    <w:name w:val="heading 7"/>
    <w:basedOn w:val="Normal"/>
    <w:next w:val="Normal"/>
    <w:qFormat/>
    <w:rsid w:val="00396522"/>
    <w:pPr>
      <w:tabs>
        <w:tab w:val="num" w:pos="1296"/>
      </w:tabs>
      <w:spacing w:after="0"/>
      <w:ind w:left="1296" w:hanging="1296"/>
      <w:outlineLvl w:val="6"/>
    </w:pPr>
    <w:rPr>
      <w:i/>
      <w:iCs/>
      <w:sz w:val="20"/>
      <w:szCs w:val="20"/>
      <w:lang w:eastAsia="ar-SA" w:bidi="ar-SA"/>
    </w:rPr>
  </w:style>
  <w:style w:type="paragraph" w:styleId="Heading8">
    <w:name w:val="heading 8"/>
    <w:basedOn w:val="Normal"/>
    <w:next w:val="Normal"/>
    <w:qFormat/>
    <w:rsid w:val="00396522"/>
    <w:pPr>
      <w:tabs>
        <w:tab w:val="num" w:pos="1440"/>
      </w:tabs>
      <w:spacing w:after="0"/>
      <w:ind w:left="1440" w:hanging="1440"/>
      <w:outlineLvl w:val="7"/>
    </w:pPr>
    <w:rPr>
      <w:sz w:val="20"/>
      <w:szCs w:val="20"/>
      <w:lang w:eastAsia="ar-SA" w:bidi="ar-SA"/>
    </w:rPr>
  </w:style>
  <w:style w:type="paragraph" w:styleId="Heading9">
    <w:name w:val="heading 9"/>
    <w:basedOn w:val="Normal"/>
    <w:next w:val="Normal"/>
    <w:qFormat/>
    <w:rsid w:val="00396522"/>
    <w:pPr>
      <w:tabs>
        <w:tab w:val="num" w:pos="1584"/>
      </w:tabs>
      <w:spacing w:after="0"/>
      <w:ind w:left="1584" w:hanging="1584"/>
      <w:outlineLvl w:val="8"/>
    </w:pPr>
    <w:rPr>
      <w:i/>
      <w:iCs/>
      <w:spacing w:val="5"/>
      <w:sz w:val="20"/>
      <w:szCs w:val="20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96522"/>
    <w:rPr>
      <w:rFonts w:hint="default"/>
    </w:rPr>
  </w:style>
  <w:style w:type="character" w:customStyle="1" w:styleId="WW8Num1z1">
    <w:name w:val="WW8Num1z1"/>
    <w:rsid w:val="00396522"/>
  </w:style>
  <w:style w:type="character" w:customStyle="1" w:styleId="WW8Num1z2">
    <w:name w:val="WW8Num1z2"/>
    <w:rsid w:val="00396522"/>
  </w:style>
  <w:style w:type="character" w:customStyle="1" w:styleId="WW8Num1z3">
    <w:name w:val="WW8Num1z3"/>
    <w:rsid w:val="00396522"/>
  </w:style>
  <w:style w:type="character" w:customStyle="1" w:styleId="WW8Num1z4">
    <w:name w:val="WW8Num1z4"/>
    <w:rsid w:val="00396522"/>
  </w:style>
  <w:style w:type="character" w:customStyle="1" w:styleId="WW8Num1z5">
    <w:name w:val="WW8Num1z5"/>
    <w:rsid w:val="00396522"/>
  </w:style>
  <w:style w:type="character" w:customStyle="1" w:styleId="WW8Num1z6">
    <w:name w:val="WW8Num1z6"/>
    <w:rsid w:val="00396522"/>
  </w:style>
  <w:style w:type="character" w:customStyle="1" w:styleId="WW8Num1z7">
    <w:name w:val="WW8Num1z7"/>
    <w:rsid w:val="00396522"/>
  </w:style>
  <w:style w:type="character" w:customStyle="1" w:styleId="WW8Num1z8">
    <w:name w:val="WW8Num1z8"/>
    <w:rsid w:val="00396522"/>
  </w:style>
  <w:style w:type="character" w:customStyle="1" w:styleId="WW8Num2z0">
    <w:name w:val="WW8Num2z0"/>
    <w:rsid w:val="00396522"/>
    <w:rPr>
      <w:rFonts w:hint="default"/>
      <w:sz w:val="24"/>
    </w:rPr>
  </w:style>
  <w:style w:type="character" w:customStyle="1" w:styleId="WW8Num2z1">
    <w:name w:val="WW8Num2z1"/>
    <w:rsid w:val="00396522"/>
  </w:style>
  <w:style w:type="character" w:customStyle="1" w:styleId="WW8Num2z2">
    <w:name w:val="WW8Num2z2"/>
    <w:rsid w:val="00396522"/>
  </w:style>
  <w:style w:type="character" w:customStyle="1" w:styleId="WW8Num2z3">
    <w:name w:val="WW8Num2z3"/>
    <w:rsid w:val="00396522"/>
  </w:style>
  <w:style w:type="character" w:customStyle="1" w:styleId="WW8Num2z4">
    <w:name w:val="WW8Num2z4"/>
    <w:rsid w:val="00396522"/>
  </w:style>
  <w:style w:type="character" w:customStyle="1" w:styleId="WW8Num2z5">
    <w:name w:val="WW8Num2z5"/>
    <w:rsid w:val="00396522"/>
  </w:style>
  <w:style w:type="character" w:customStyle="1" w:styleId="WW8Num2z6">
    <w:name w:val="WW8Num2z6"/>
    <w:rsid w:val="00396522"/>
  </w:style>
  <w:style w:type="character" w:customStyle="1" w:styleId="WW8Num2z7">
    <w:name w:val="WW8Num2z7"/>
    <w:rsid w:val="00396522"/>
  </w:style>
  <w:style w:type="character" w:customStyle="1" w:styleId="WW8Num2z8">
    <w:name w:val="WW8Num2z8"/>
    <w:rsid w:val="00396522"/>
  </w:style>
  <w:style w:type="character" w:customStyle="1" w:styleId="WW8Num3z0">
    <w:name w:val="WW8Num3z0"/>
    <w:rsid w:val="00396522"/>
    <w:rPr>
      <w:rFonts w:hint="default"/>
    </w:rPr>
  </w:style>
  <w:style w:type="character" w:customStyle="1" w:styleId="WW8Num4z0">
    <w:name w:val="WW8Num4z0"/>
    <w:rsid w:val="00396522"/>
    <w:rPr>
      <w:rFonts w:cs="Arial"/>
      <w:sz w:val="28"/>
      <w:szCs w:val="28"/>
      <w:lang w:val="sr-Cyrl-CS"/>
    </w:rPr>
  </w:style>
  <w:style w:type="character" w:customStyle="1" w:styleId="WW8Num4z1">
    <w:name w:val="WW8Num4z1"/>
    <w:rsid w:val="00396522"/>
  </w:style>
  <w:style w:type="character" w:customStyle="1" w:styleId="WW8Num4z2">
    <w:name w:val="WW8Num4z2"/>
    <w:rsid w:val="00396522"/>
  </w:style>
  <w:style w:type="character" w:customStyle="1" w:styleId="WW8Num4z3">
    <w:name w:val="WW8Num4z3"/>
    <w:rsid w:val="00396522"/>
  </w:style>
  <w:style w:type="character" w:customStyle="1" w:styleId="WW8Num4z4">
    <w:name w:val="WW8Num4z4"/>
    <w:rsid w:val="00396522"/>
  </w:style>
  <w:style w:type="character" w:customStyle="1" w:styleId="WW8Num4z5">
    <w:name w:val="WW8Num4z5"/>
    <w:rsid w:val="00396522"/>
  </w:style>
  <w:style w:type="character" w:customStyle="1" w:styleId="WW8Num4z6">
    <w:name w:val="WW8Num4z6"/>
    <w:rsid w:val="00396522"/>
  </w:style>
  <w:style w:type="character" w:customStyle="1" w:styleId="WW8Num4z7">
    <w:name w:val="WW8Num4z7"/>
    <w:rsid w:val="00396522"/>
  </w:style>
  <w:style w:type="character" w:customStyle="1" w:styleId="WW8Num4z8">
    <w:name w:val="WW8Num4z8"/>
    <w:rsid w:val="00396522"/>
  </w:style>
  <w:style w:type="character" w:customStyle="1" w:styleId="WW8Num5z0">
    <w:name w:val="WW8Num5z0"/>
    <w:rsid w:val="00396522"/>
    <w:rPr>
      <w:rFonts w:ascii="Times New Roman" w:hAnsi="Times New Roman" w:cs="Times New Roman"/>
      <w:b w:val="0"/>
      <w:sz w:val="24"/>
      <w:szCs w:val="24"/>
      <w:lang w:val="sr-Cyrl-CS"/>
    </w:rPr>
  </w:style>
  <w:style w:type="character" w:customStyle="1" w:styleId="WW8Num5z1">
    <w:name w:val="WW8Num5z1"/>
    <w:rsid w:val="00396522"/>
  </w:style>
  <w:style w:type="character" w:customStyle="1" w:styleId="WW8Num5z2">
    <w:name w:val="WW8Num5z2"/>
    <w:rsid w:val="00396522"/>
  </w:style>
  <w:style w:type="character" w:customStyle="1" w:styleId="WW8Num5z3">
    <w:name w:val="WW8Num5z3"/>
    <w:rsid w:val="00396522"/>
  </w:style>
  <w:style w:type="character" w:customStyle="1" w:styleId="WW8Num5z4">
    <w:name w:val="WW8Num5z4"/>
    <w:rsid w:val="00396522"/>
  </w:style>
  <w:style w:type="character" w:customStyle="1" w:styleId="WW8Num5z5">
    <w:name w:val="WW8Num5z5"/>
    <w:rsid w:val="00396522"/>
  </w:style>
  <w:style w:type="character" w:customStyle="1" w:styleId="WW8Num5z6">
    <w:name w:val="WW8Num5z6"/>
    <w:rsid w:val="00396522"/>
  </w:style>
  <w:style w:type="character" w:customStyle="1" w:styleId="WW8Num5z7">
    <w:name w:val="WW8Num5z7"/>
    <w:rsid w:val="00396522"/>
  </w:style>
  <w:style w:type="character" w:customStyle="1" w:styleId="WW8Num5z8">
    <w:name w:val="WW8Num5z8"/>
    <w:rsid w:val="00396522"/>
  </w:style>
  <w:style w:type="character" w:customStyle="1" w:styleId="WW8Num6z0">
    <w:name w:val="WW8Num6z0"/>
    <w:rsid w:val="00396522"/>
    <w:rPr>
      <w:rFonts w:hint="default"/>
      <w:sz w:val="24"/>
    </w:rPr>
  </w:style>
  <w:style w:type="character" w:customStyle="1" w:styleId="WW8Num6z1">
    <w:name w:val="WW8Num6z1"/>
    <w:rsid w:val="00396522"/>
  </w:style>
  <w:style w:type="character" w:customStyle="1" w:styleId="WW8Num6z2">
    <w:name w:val="WW8Num6z2"/>
    <w:rsid w:val="00396522"/>
  </w:style>
  <w:style w:type="character" w:customStyle="1" w:styleId="WW8Num6z3">
    <w:name w:val="WW8Num6z3"/>
    <w:rsid w:val="00396522"/>
  </w:style>
  <w:style w:type="character" w:customStyle="1" w:styleId="WW8Num6z4">
    <w:name w:val="WW8Num6z4"/>
    <w:rsid w:val="00396522"/>
  </w:style>
  <w:style w:type="character" w:customStyle="1" w:styleId="WW8Num6z5">
    <w:name w:val="WW8Num6z5"/>
    <w:rsid w:val="00396522"/>
  </w:style>
  <w:style w:type="character" w:customStyle="1" w:styleId="WW8Num6z6">
    <w:name w:val="WW8Num6z6"/>
    <w:rsid w:val="00396522"/>
  </w:style>
  <w:style w:type="character" w:customStyle="1" w:styleId="WW8Num6z7">
    <w:name w:val="WW8Num6z7"/>
    <w:rsid w:val="00396522"/>
  </w:style>
  <w:style w:type="character" w:customStyle="1" w:styleId="WW8Num6z8">
    <w:name w:val="WW8Num6z8"/>
    <w:rsid w:val="00396522"/>
  </w:style>
  <w:style w:type="character" w:customStyle="1" w:styleId="WW8Num7z0">
    <w:name w:val="WW8Num7z0"/>
    <w:rsid w:val="00396522"/>
    <w:rPr>
      <w:rFonts w:ascii="Symbol" w:hAnsi="Symbol" w:cs="Symbol" w:hint="default"/>
      <w:sz w:val="28"/>
      <w:szCs w:val="28"/>
    </w:rPr>
  </w:style>
  <w:style w:type="character" w:customStyle="1" w:styleId="WW8Num7z1">
    <w:name w:val="WW8Num7z1"/>
    <w:rsid w:val="00396522"/>
    <w:rPr>
      <w:rFonts w:ascii="Courier New" w:hAnsi="Courier New" w:cs="Courier New" w:hint="default"/>
    </w:rPr>
  </w:style>
  <w:style w:type="character" w:customStyle="1" w:styleId="WW8Num7z2">
    <w:name w:val="WW8Num7z2"/>
    <w:rsid w:val="00396522"/>
    <w:rPr>
      <w:rFonts w:ascii="Wingdings" w:hAnsi="Wingdings" w:cs="Wingdings" w:hint="default"/>
    </w:rPr>
  </w:style>
  <w:style w:type="character" w:customStyle="1" w:styleId="WW8Num8z0">
    <w:name w:val="WW8Num8z0"/>
    <w:rsid w:val="00396522"/>
    <w:rPr>
      <w:rFonts w:cs="Arial"/>
      <w:sz w:val="28"/>
      <w:szCs w:val="28"/>
    </w:rPr>
  </w:style>
  <w:style w:type="character" w:customStyle="1" w:styleId="WW8Num8z1">
    <w:name w:val="WW8Num8z1"/>
    <w:rsid w:val="00396522"/>
  </w:style>
  <w:style w:type="character" w:customStyle="1" w:styleId="WW8Num8z2">
    <w:name w:val="WW8Num8z2"/>
    <w:rsid w:val="00396522"/>
  </w:style>
  <w:style w:type="character" w:customStyle="1" w:styleId="WW8Num8z3">
    <w:name w:val="WW8Num8z3"/>
    <w:rsid w:val="00396522"/>
  </w:style>
  <w:style w:type="character" w:customStyle="1" w:styleId="WW8Num8z4">
    <w:name w:val="WW8Num8z4"/>
    <w:rsid w:val="00396522"/>
  </w:style>
  <w:style w:type="character" w:customStyle="1" w:styleId="WW8Num8z5">
    <w:name w:val="WW8Num8z5"/>
    <w:rsid w:val="00396522"/>
  </w:style>
  <w:style w:type="character" w:customStyle="1" w:styleId="WW8Num8z6">
    <w:name w:val="WW8Num8z6"/>
    <w:rsid w:val="00396522"/>
  </w:style>
  <w:style w:type="character" w:customStyle="1" w:styleId="WW8Num8z7">
    <w:name w:val="WW8Num8z7"/>
    <w:rsid w:val="00396522"/>
  </w:style>
  <w:style w:type="character" w:customStyle="1" w:styleId="WW8Num8z8">
    <w:name w:val="WW8Num8z8"/>
    <w:rsid w:val="00396522"/>
  </w:style>
  <w:style w:type="character" w:customStyle="1" w:styleId="WW8Num9z0">
    <w:name w:val="WW8Num9z0"/>
    <w:rsid w:val="00396522"/>
    <w:rPr>
      <w:rFonts w:ascii="Symbol" w:hAnsi="Symbol" w:cs="Symbol" w:hint="default"/>
      <w:sz w:val="28"/>
      <w:szCs w:val="28"/>
    </w:rPr>
  </w:style>
  <w:style w:type="character" w:customStyle="1" w:styleId="WW8Num9z1">
    <w:name w:val="WW8Num9z1"/>
    <w:rsid w:val="00396522"/>
    <w:rPr>
      <w:rFonts w:ascii="Courier New" w:hAnsi="Courier New" w:cs="Courier New" w:hint="default"/>
    </w:rPr>
  </w:style>
  <w:style w:type="character" w:customStyle="1" w:styleId="WW8Num9z2">
    <w:name w:val="WW8Num9z2"/>
    <w:rsid w:val="00396522"/>
    <w:rPr>
      <w:rFonts w:ascii="Wingdings" w:hAnsi="Wingdings" w:cs="Wingdings" w:hint="default"/>
    </w:rPr>
  </w:style>
  <w:style w:type="character" w:customStyle="1" w:styleId="WW8Num10z0">
    <w:name w:val="WW8Num10z0"/>
    <w:rsid w:val="00396522"/>
    <w:rPr>
      <w:rFonts w:ascii="Calibri" w:eastAsia="Calibri" w:hAnsi="Calibri" w:cs="Times New Roman" w:hint="default"/>
    </w:rPr>
  </w:style>
  <w:style w:type="character" w:customStyle="1" w:styleId="WW8Num10z1">
    <w:name w:val="WW8Num10z1"/>
    <w:rsid w:val="00396522"/>
    <w:rPr>
      <w:rFonts w:ascii="Courier New" w:hAnsi="Courier New" w:cs="Courier New" w:hint="default"/>
    </w:rPr>
  </w:style>
  <w:style w:type="character" w:customStyle="1" w:styleId="WW8Num10z2">
    <w:name w:val="WW8Num10z2"/>
    <w:rsid w:val="00396522"/>
    <w:rPr>
      <w:rFonts w:ascii="Wingdings" w:hAnsi="Wingdings" w:cs="Wingdings" w:hint="default"/>
    </w:rPr>
  </w:style>
  <w:style w:type="character" w:customStyle="1" w:styleId="WW8Num10z3">
    <w:name w:val="WW8Num10z3"/>
    <w:rsid w:val="00396522"/>
    <w:rPr>
      <w:rFonts w:ascii="Symbol" w:hAnsi="Symbol" w:cs="Symbol" w:hint="default"/>
    </w:rPr>
  </w:style>
  <w:style w:type="character" w:customStyle="1" w:styleId="WW8Num11z0">
    <w:name w:val="WW8Num11z0"/>
    <w:rsid w:val="00396522"/>
    <w:rPr>
      <w:rFonts w:hint="default"/>
    </w:rPr>
  </w:style>
  <w:style w:type="character" w:customStyle="1" w:styleId="WW8Num12z0">
    <w:name w:val="WW8Num12z0"/>
    <w:rsid w:val="00396522"/>
    <w:rPr>
      <w:rFonts w:hint="default"/>
    </w:rPr>
  </w:style>
  <w:style w:type="character" w:customStyle="1" w:styleId="WW8Num12z1">
    <w:name w:val="WW8Num12z1"/>
    <w:rsid w:val="00396522"/>
  </w:style>
  <w:style w:type="character" w:customStyle="1" w:styleId="WW8Num12z2">
    <w:name w:val="WW8Num12z2"/>
    <w:rsid w:val="00396522"/>
  </w:style>
  <w:style w:type="character" w:customStyle="1" w:styleId="WW8Num12z3">
    <w:name w:val="WW8Num12z3"/>
    <w:rsid w:val="00396522"/>
  </w:style>
  <w:style w:type="character" w:customStyle="1" w:styleId="WW8Num12z4">
    <w:name w:val="WW8Num12z4"/>
    <w:rsid w:val="00396522"/>
  </w:style>
  <w:style w:type="character" w:customStyle="1" w:styleId="WW8Num12z5">
    <w:name w:val="WW8Num12z5"/>
    <w:rsid w:val="00396522"/>
  </w:style>
  <w:style w:type="character" w:customStyle="1" w:styleId="WW8Num12z6">
    <w:name w:val="WW8Num12z6"/>
    <w:rsid w:val="00396522"/>
  </w:style>
  <w:style w:type="character" w:customStyle="1" w:styleId="WW8Num12z7">
    <w:name w:val="WW8Num12z7"/>
    <w:rsid w:val="00396522"/>
  </w:style>
  <w:style w:type="character" w:customStyle="1" w:styleId="WW8Num12z8">
    <w:name w:val="WW8Num12z8"/>
    <w:rsid w:val="00396522"/>
  </w:style>
  <w:style w:type="character" w:customStyle="1" w:styleId="WW8Num13z0">
    <w:name w:val="WW8Num13z0"/>
    <w:rsid w:val="00396522"/>
  </w:style>
  <w:style w:type="character" w:customStyle="1" w:styleId="WW8Num13z1">
    <w:name w:val="WW8Num13z1"/>
    <w:rsid w:val="00396522"/>
  </w:style>
  <w:style w:type="character" w:customStyle="1" w:styleId="WW8Num13z2">
    <w:name w:val="WW8Num13z2"/>
    <w:rsid w:val="00396522"/>
  </w:style>
  <w:style w:type="character" w:customStyle="1" w:styleId="WW8Num13z3">
    <w:name w:val="WW8Num13z3"/>
    <w:rsid w:val="00396522"/>
  </w:style>
  <w:style w:type="character" w:customStyle="1" w:styleId="WW8Num13z4">
    <w:name w:val="WW8Num13z4"/>
    <w:rsid w:val="00396522"/>
  </w:style>
  <w:style w:type="character" w:customStyle="1" w:styleId="WW8Num13z5">
    <w:name w:val="WW8Num13z5"/>
    <w:rsid w:val="00396522"/>
  </w:style>
  <w:style w:type="character" w:customStyle="1" w:styleId="WW8Num13z6">
    <w:name w:val="WW8Num13z6"/>
    <w:rsid w:val="00396522"/>
  </w:style>
  <w:style w:type="character" w:customStyle="1" w:styleId="WW8Num13z7">
    <w:name w:val="WW8Num13z7"/>
    <w:rsid w:val="00396522"/>
  </w:style>
  <w:style w:type="character" w:customStyle="1" w:styleId="WW8Num13z8">
    <w:name w:val="WW8Num13z8"/>
    <w:rsid w:val="00396522"/>
  </w:style>
  <w:style w:type="character" w:customStyle="1" w:styleId="WW8Num14z0">
    <w:name w:val="WW8Num14z0"/>
    <w:rsid w:val="00396522"/>
    <w:rPr>
      <w:rFonts w:ascii="Arial" w:eastAsia="Times New Roman" w:hAnsi="Arial" w:cs="Arial" w:hint="default"/>
    </w:rPr>
  </w:style>
  <w:style w:type="character" w:customStyle="1" w:styleId="WW8Num14z1">
    <w:name w:val="WW8Num14z1"/>
    <w:rsid w:val="00396522"/>
    <w:rPr>
      <w:rFonts w:ascii="Courier New" w:hAnsi="Courier New" w:cs="Courier New" w:hint="default"/>
    </w:rPr>
  </w:style>
  <w:style w:type="character" w:customStyle="1" w:styleId="WW8Num14z2">
    <w:name w:val="WW8Num14z2"/>
    <w:rsid w:val="00396522"/>
    <w:rPr>
      <w:rFonts w:ascii="Wingdings" w:hAnsi="Wingdings" w:cs="Wingdings" w:hint="default"/>
    </w:rPr>
  </w:style>
  <w:style w:type="character" w:customStyle="1" w:styleId="WW8Num14z3">
    <w:name w:val="WW8Num14z3"/>
    <w:rsid w:val="00396522"/>
    <w:rPr>
      <w:rFonts w:ascii="Symbol" w:hAnsi="Symbol" w:cs="Symbol" w:hint="default"/>
    </w:rPr>
  </w:style>
  <w:style w:type="character" w:customStyle="1" w:styleId="BalloonTextChar">
    <w:name w:val="Balloon Text Char"/>
    <w:rsid w:val="003965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rsid w:val="0039652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rsid w:val="0039652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rsid w:val="00396522"/>
    <w:rPr>
      <w:rFonts w:ascii="Arial" w:eastAsia="Times New Roman" w:hAnsi="Arial" w:cs="Times New Roman"/>
      <w:b/>
      <w:bCs/>
    </w:rPr>
  </w:style>
  <w:style w:type="character" w:customStyle="1" w:styleId="Heading4Char">
    <w:name w:val="Heading 4 Char"/>
    <w:rsid w:val="00396522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rsid w:val="00396522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rsid w:val="00396522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rsid w:val="00396522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rsid w:val="00396522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rsid w:val="00396522"/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customStyle="1" w:styleId="TitleChar">
    <w:name w:val="Title Char"/>
    <w:rsid w:val="00396522"/>
    <w:rPr>
      <w:rFonts w:ascii="Arial" w:eastAsia="Times New Roman" w:hAnsi="Arial" w:cs="Times New Roman"/>
      <w:spacing w:val="5"/>
      <w:sz w:val="52"/>
      <w:szCs w:val="52"/>
    </w:rPr>
  </w:style>
  <w:style w:type="character" w:customStyle="1" w:styleId="SubtitleChar">
    <w:name w:val="Subtitle Char"/>
    <w:rsid w:val="00396522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Strong">
    <w:name w:val="Strong"/>
    <w:qFormat/>
    <w:rsid w:val="00396522"/>
    <w:rPr>
      <w:b/>
      <w:bCs/>
    </w:rPr>
  </w:style>
  <w:style w:type="character" w:styleId="Emphasis">
    <w:name w:val="Emphasis"/>
    <w:qFormat/>
    <w:rsid w:val="00396522"/>
    <w:rPr>
      <w:b/>
      <w:bCs/>
      <w:i/>
      <w:iCs/>
      <w:spacing w:val="10"/>
      <w:shd w:val="clear" w:color="auto" w:fill="auto"/>
    </w:rPr>
  </w:style>
  <w:style w:type="character" w:customStyle="1" w:styleId="QuoteChar">
    <w:name w:val="Quote Char"/>
    <w:rsid w:val="00396522"/>
    <w:rPr>
      <w:i/>
      <w:iCs/>
    </w:rPr>
  </w:style>
  <w:style w:type="character" w:customStyle="1" w:styleId="IntenseQuoteChar">
    <w:name w:val="Intense Quote Char"/>
    <w:rsid w:val="00396522"/>
    <w:rPr>
      <w:b/>
      <w:bCs/>
      <w:i/>
      <w:iCs/>
    </w:rPr>
  </w:style>
  <w:style w:type="character" w:styleId="SubtleEmphasis">
    <w:name w:val="Subtle Emphasis"/>
    <w:qFormat/>
    <w:rsid w:val="00396522"/>
    <w:rPr>
      <w:i/>
      <w:iCs/>
    </w:rPr>
  </w:style>
  <w:style w:type="character" w:styleId="IntenseEmphasis">
    <w:name w:val="Intense Emphasis"/>
    <w:qFormat/>
    <w:rsid w:val="00396522"/>
    <w:rPr>
      <w:b/>
      <w:bCs/>
    </w:rPr>
  </w:style>
  <w:style w:type="character" w:styleId="SubtleReference">
    <w:name w:val="Subtle Reference"/>
    <w:qFormat/>
    <w:rsid w:val="00396522"/>
    <w:rPr>
      <w:smallCaps/>
    </w:rPr>
  </w:style>
  <w:style w:type="character" w:styleId="IntenseReference">
    <w:name w:val="Intense Reference"/>
    <w:qFormat/>
    <w:rsid w:val="00396522"/>
    <w:rPr>
      <w:smallCaps/>
      <w:spacing w:val="5"/>
      <w:u w:val="single"/>
    </w:rPr>
  </w:style>
  <w:style w:type="character" w:styleId="BookTitle">
    <w:name w:val="Book Title"/>
    <w:qFormat/>
    <w:rsid w:val="00396522"/>
    <w:rPr>
      <w:i/>
      <w:iCs/>
      <w:smallCaps/>
      <w:spacing w:val="5"/>
    </w:rPr>
  </w:style>
  <w:style w:type="character" w:styleId="Hyperlink">
    <w:name w:val="Hyperlink"/>
    <w:rsid w:val="00396522"/>
    <w:rPr>
      <w:color w:val="0000FF"/>
      <w:u w:val="single"/>
    </w:rPr>
  </w:style>
  <w:style w:type="character" w:customStyle="1" w:styleId="HeaderChar">
    <w:name w:val="Header Char"/>
    <w:rsid w:val="00396522"/>
    <w:rPr>
      <w:sz w:val="22"/>
      <w:szCs w:val="22"/>
      <w:lang w:eastAsia="en-US" w:bidi="en-US"/>
    </w:rPr>
  </w:style>
  <w:style w:type="character" w:customStyle="1" w:styleId="FooterChar">
    <w:name w:val="Footer Char"/>
    <w:rsid w:val="00396522"/>
    <w:rPr>
      <w:sz w:val="22"/>
      <w:szCs w:val="22"/>
      <w:lang w:eastAsia="en-US" w:bidi="en-US"/>
    </w:rPr>
  </w:style>
  <w:style w:type="paragraph" w:customStyle="1" w:styleId="a">
    <w:name w:val="Заглавље"/>
    <w:basedOn w:val="Normal"/>
    <w:next w:val="BodyText"/>
    <w:rsid w:val="0039652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396522"/>
    <w:pPr>
      <w:spacing w:after="120"/>
    </w:pPr>
  </w:style>
  <w:style w:type="paragraph" w:styleId="List">
    <w:name w:val="List"/>
    <w:basedOn w:val="BodyText"/>
    <w:rsid w:val="00396522"/>
    <w:rPr>
      <w:rFonts w:cs="Mangal"/>
    </w:rPr>
  </w:style>
  <w:style w:type="paragraph" w:customStyle="1" w:styleId="a0">
    <w:name w:val="Наслов"/>
    <w:basedOn w:val="Normal"/>
    <w:rsid w:val="003965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1">
    <w:name w:val="Индекс"/>
    <w:basedOn w:val="Normal"/>
    <w:rsid w:val="00396522"/>
    <w:pPr>
      <w:suppressLineNumbers/>
    </w:pPr>
    <w:rPr>
      <w:rFonts w:cs="Mangal"/>
    </w:rPr>
  </w:style>
  <w:style w:type="paragraph" w:styleId="BalloonText">
    <w:name w:val="Balloon Text"/>
    <w:basedOn w:val="Normal"/>
    <w:rsid w:val="00396522"/>
    <w:pPr>
      <w:spacing w:after="0" w:line="240" w:lineRule="auto"/>
    </w:pPr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34"/>
    <w:qFormat/>
    <w:rsid w:val="00396522"/>
    <w:pPr>
      <w:ind w:left="720"/>
    </w:pPr>
  </w:style>
  <w:style w:type="paragraph" w:styleId="Title">
    <w:name w:val="Title"/>
    <w:basedOn w:val="Normal"/>
    <w:next w:val="Normal"/>
    <w:qFormat/>
    <w:rsid w:val="00396522"/>
    <w:pPr>
      <w:pBdr>
        <w:bottom w:val="single" w:sz="4" w:space="1" w:color="000000"/>
      </w:pBdr>
      <w:spacing w:line="240" w:lineRule="auto"/>
    </w:pPr>
    <w:rPr>
      <w:spacing w:val="5"/>
      <w:sz w:val="52"/>
      <w:szCs w:val="52"/>
      <w:lang w:eastAsia="ar-SA" w:bidi="ar-SA"/>
    </w:rPr>
  </w:style>
  <w:style w:type="paragraph" w:styleId="Subtitle">
    <w:name w:val="Subtitle"/>
    <w:basedOn w:val="Normal"/>
    <w:next w:val="Normal"/>
    <w:qFormat/>
    <w:rsid w:val="00396522"/>
    <w:pPr>
      <w:spacing w:after="600"/>
    </w:pPr>
    <w:rPr>
      <w:i/>
      <w:iCs/>
      <w:spacing w:val="13"/>
      <w:sz w:val="24"/>
      <w:szCs w:val="24"/>
      <w:lang w:eastAsia="ar-SA" w:bidi="ar-SA"/>
    </w:rPr>
  </w:style>
  <w:style w:type="paragraph" w:styleId="NoSpacing">
    <w:name w:val="No Spacing"/>
    <w:basedOn w:val="Normal"/>
    <w:qFormat/>
    <w:rsid w:val="00396522"/>
    <w:pPr>
      <w:spacing w:after="0" w:line="240" w:lineRule="auto"/>
    </w:pPr>
  </w:style>
  <w:style w:type="paragraph" w:styleId="Quote">
    <w:name w:val="Quote"/>
    <w:basedOn w:val="Normal"/>
    <w:next w:val="Normal"/>
    <w:qFormat/>
    <w:rsid w:val="00396522"/>
    <w:pPr>
      <w:spacing w:before="200" w:after="0"/>
      <w:ind w:left="360" w:right="360"/>
    </w:pPr>
    <w:rPr>
      <w:i/>
      <w:iCs/>
      <w:sz w:val="20"/>
      <w:szCs w:val="20"/>
      <w:lang w:eastAsia="ar-SA" w:bidi="ar-SA"/>
    </w:rPr>
  </w:style>
  <w:style w:type="paragraph" w:styleId="IntenseQuote">
    <w:name w:val="Intense Quote"/>
    <w:basedOn w:val="Normal"/>
    <w:next w:val="Normal"/>
    <w:qFormat/>
    <w:rsid w:val="00396522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eastAsia="ar-SA" w:bidi="ar-SA"/>
    </w:rPr>
  </w:style>
  <w:style w:type="paragraph" w:styleId="TOCHeading">
    <w:name w:val="TOC Heading"/>
    <w:basedOn w:val="Heading1"/>
    <w:next w:val="Normal"/>
    <w:qFormat/>
    <w:rsid w:val="00396522"/>
    <w:pPr>
      <w:tabs>
        <w:tab w:val="clear" w:pos="432"/>
      </w:tabs>
      <w:ind w:left="0" w:firstLine="0"/>
      <w:outlineLvl w:val="9"/>
    </w:pPr>
  </w:style>
  <w:style w:type="paragraph" w:styleId="TOC1">
    <w:name w:val="toc 1"/>
    <w:basedOn w:val="Normal"/>
    <w:next w:val="Normal"/>
    <w:rsid w:val="00396522"/>
  </w:style>
  <w:style w:type="paragraph" w:styleId="TOC2">
    <w:name w:val="toc 2"/>
    <w:basedOn w:val="Normal"/>
    <w:next w:val="Normal"/>
    <w:rsid w:val="00396522"/>
    <w:pPr>
      <w:ind w:left="220"/>
    </w:pPr>
  </w:style>
  <w:style w:type="paragraph" w:styleId="Header">
    <w:name w:val="header"/>
    <w:basedOn w:val="Normal"/>
    <w:rsid w:val="0039652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396522"/>
    <w:pPr>
      <w:tabs>
        <w:tab w:val="center" w:pos="4703"/>
        <w:tab w:val="right" w:pos="9406"/>
      </w:tabs>
    </w:pPr>
  </w:style>
  <w:style w:type="paragraph" w:styleId="TOC3">
    <w:name w:val="toc 3"/>
    <w:basedOn w:val="a1"/>
    <w:rsid w:val="00396522"/>
    <w:pPr>
      <w:tabs>
        <w:tab w:val="right" w:leader="dot" w:pos="9072"/>
      </w:tabs>
      <w:ind w:left="566"/>
    </w:pPr>
  </w:style>
  <w:style w:type="paragraph" w:styleId="TOC4">
    <w:name w:val="toc 4"/>
    <w:basedOn w:val="a1"/>
    <w:rsid w:val="00396522"/>
    <w:pPr>
      <w:tabs>
        <w:tab w:val="right" w:leader="dot" w:pos="8789"/>
      </w:tabs>
      <w:ind w:left="849"/>
    </w:pPr>
  </w:style>
  <w:style w:type="paragraph" w:styleId="TOC5">
    <w:name w:val="toc 5"/>
    <w:basedOn w:val="a1"/>
    <w:rsid w:val="00396522"/>
    <w:pPr>
      <w:tabs>
        <w:tab w:val="right" w:leader="dot" w:pos="8506"/>
      </w:tabs>
      <w:ind w:left="1132"/>
    </w:pPr>
  </w:style>
  <w:style w:type="paragraph" w:styleId="TOC6">
    <w:name w:val="toc 6"/>
    <w:basedOn w:val="a1"/>
    <w:rsid w:val="00396522"/>
    <w:pPr>
      <w:tabs>
        <w:tab w:val="right" w:leader="dot" w:pos="8223"/>
      </w:tabs>
      <w:ind w:left="1415"/>
    </w:pPr>
  </w:style>
  <w:style w:type="paragraph" w:styleId="TOC7">
    <w:name w:val="toc 7"/>
    <w:basedOn w:val="a1"/>
    <w:rsid w:val="00396522"/>
    <w:pPr>
      <w:tabs>
        <w:tab w:val="right" w:leader="dot" w:pos="7940"/>
      </w:tabs>
      <w:ind w:left="1698"/>
    </w:pPr>
  </w:style>
  <w:style w:type="paragraph" w:styleId="TOC8">
    <w:name w:val="toc 8"/>
    <w:basedOn w:val="a1"/>
    <w:rsid w:val="00396522"/>
    <w:pPr>
      <w:tabs>
        <w:tab w:val="right" w:leader="dot" w:pos="7657"/>
      </w:tabs>
      <w:ind w:left="1981"/>
    </w:pPr>
  </w:style>
  <w:style w:type="paragraph" w:styleId="TOC9">
    <w:name w:val="toc 9"/>
    <w:basedOn w:val="a1"/>
    <w:rsid w:val="00396522"/>
    <w:pPr>
      <w:tabs>
        <w:tab w:val="right" w:leader="dot" w:pos="7374"/>
      </w:tabs>
      <w:ind w:left="2264"/>
    </w:pPr>
  </w:style>
  <w:style w:type="paragraph" w:customStyle="1" w:styleId="10">
    <w:name w:val="Садржај 10"/>
    <w:basedOn w:val="a1"/>
    <w:rsid w:val="00396522"/>
    <w:pPr>
      <w:tabs>
        <w:tab w:val="right" w:leader="dot" w:pos="7091"/>
      </w:tabs>
      <w:ind w:left="254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5104-D363-463C-9718-0614DA9C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Народни музеј у Нишу – Програм рада за 2012. годину</vt:lpstr>
    </vt:vector>
  </TitlesOfParts>
  <Company/>
  <LinksUpToDate>false</LinksUpToDate>
  <CharactersWithSpaces>22517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Народни музеј у Нишу – Програм рада за 2012. годину</dc:title>
  <dc:creator>Vlaja</dc:creator>
  <cp:lastModifiedBy>Owner</cp:lastModifiedBy>
  <cp:revision>10</cp:revision>
  <cp:lastPrinted>2015-11-27T11:14:00Z</cp:lastPrinted>
  <dcterms:created xsi:type="dcterms:W3CDTF">2015-10-08T07:00:00Z</dcterms:created>
  <dcterms:modified xsi:type="dcterms:W3CDTF">2015-11-30T08:14:00Z</dcterms:modified>
</cp:coreProperties>
</file>